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2" w:rsidRPr="00256129" w:rsidRDefault="0016274D" w:rsidP="00BD1DA4">
      <w:p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>EKONOMSKA ŠKOLA ŠIBENIK</w:t>
      </w:r>
      <w:r w:rsidR="00A418D2" w:rsidRPr="00256129">
        <w:rPr>
          <w:b/>
          <w:sz w:val="24"/>
          <w:lang w:val="hr-HR"/>
        </w:rPr>
        <w:t xml:space="preserve">                                   </w:t>
      </w:r>
      <w:r w:rsidR="00921B68">
        <w:rPr>
          <w:b/>
          <w:sz w:val="24"/>
          <w:lang w:val="hr-HR"/>
        </w:rPr>
        <w:tab/>
      </w:r>
      <w:r w:rsidR="00921B68">
        <w:rPr>
          <w:b/>
          <w:sz w:val="24"/>
          <w:lang w:val="hr-HR"/>
        </w:rPr>
        <w:tab/>
      </w:r>
      <w:r w:rsidR="00A418D2" w:rsidRPr="00256129">
        <w:rPr>
          <w:b/>
          <w:sz w:val="24"/>
          <w:lang w:val="hr-HR"/>
        </w:rPr>
        <w:t>RAZINA 31</w:t>
      </w:r>
    </w:p>
    <w:p w:rsidR="00BD1DA4" w:rsidRPr="00256129" w:rsidRDefault="00BD1DA4" w:rsidP="00BD1DA4">
      <w:p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>ŠIBENI</w:t>
      </w:r>
      <w:r w:rsidR="00A418D2" w:rsidRPr="00256129">
        <w:rPr>
          <w:b/>
          <w:sz w:val="24"/>
          <w:lang w:val="hr-HR"/>
        </w:rPr>
        <w:t xml:space="preserve">K                                                                             </w:t>
      </w:r>
      <w:r w:rsidR="00921B68">
        <w:rPr>
          <w:b/>
          <w:sz w:val="24"/>
          <w:lang w:val="hr-HR"/>
        </w:rPr>
        <w:tab/>
      </w:r>
      <w:r w:rsidR="00921B68">
        <w:rPr>
          <w:b/>
          <w:sz w:val="24"/>
          <w:lang w:val="hr-HR"/>
        </w:rPr>
        <w:tab/>
      </w:r>
      <w:r w:rsidR="00A418D2" w:rsidRPr="00256129">
        <w:rPr>
          <w:b/>
          <w:sz w:val="24"/>
          <w:lang w:val="hr-HR"/>
        </w:rPr>
        <w:t>RAZDJEL 0</w:t>
      </w:r>
    </w:p>
    <w:p w:rsidR="00BD1DA4" w:rsidRPr="00256129" w:rsidRDefault="00BD1DA4" w:rsidP="00BD1DA4">
      <w:p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>PUT GIMNAZIJE 64</w:t>
      </w:r>
      <w:r w:rsidR="00A418D2" w:rsidRPr="00256129">
        <w:rPr>
          <w:b/>
          <w:sz w:val="24"/>
          <w:lang w:val="hr-HR"/>
        </w:rPr>
        <w:t xml:space="preserve">                                                          </w:t>
      </w:r>
      <w:r w:rsidR="00921B68">
        <w:rPr>
          <w:b/>
          <w:sz w:val="24"/>
          <w:lang w:val="hr-HR"/>
        </w:rPr>
        <w:tab/>
      </w:r>
      <w:r w:rsidR="00921B68">
        <w:rPr>
          <w:b/>
          <w:sz w:val="24"/>
          <w:lang w:val="hr-HR"/>
        </w:rPr>
        <w:tab/>
      </w:r>
      <w:r w:rsidR="00A418D2" w:rsidRPr="00256129">
        <w:rPr>
          <w:b/>
          <w:sz w:val="24"/>
          <w:lang w:val="hr-HR"/>
        </w:rPr>
        <w:t>RKDP 18320</w:t>
      </w:r>
    </w:p>
    <w:p w:rsidR="000954CC" w:rsidRPr="00256129" w:rsidRDefault="00BD1DA4" w:rsidP="00C75DB9">
      <w:p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ab/>
        <w:t xml:space="preserve">                                                            </w:t>
      </w:r>
      <w:r w:rsidR="00A418D2" w:rsidRPr="00256129">
        <w:rPr>
          <w:b/>
          <w:sz w:val="24"/>
          <w:lang w:val="hr-HR"/>
        </w:rPr>
        <w:t xml:space="preserve">                      </w:t>
      </w:r>
      <w:r w:rsidR="00921B68">
        <w:rPr>
          <w:b/>
          <w:sz w:val="24"/>
          <w:lang w:val="hr-HR"/>
        </w:rPr>
        <w:tab/>
      </w:r>
      <w:r w:rsidR="00921B68">
        <w:rPr>
          <w:b/>
          <w:sz w:val="24"/>
          <w:lang w:val="hr-HR"/>
        </w:rPr>
        <w:tab/>
      </w:r>
      <w:r w:rsidR="00A418D2" w:rsidRPr="00256129">
        <w:rPr>
          <w:b/>
          <w:sz w:val="24"/>
          <w:lang w:val="hr-HR"/>
        </w:rPr>
        <w:t>ŠIFRA ŽUPANIJE 15</w:t>
      </w:r>
    </w:p>
    <w:p w:rsidR="00F35A97" w:rsidRPr="00256129" w:rsidRDefault="00F35A97" w:rsidP="00C75DB9">
      <w:p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 xml:space="preserve">                                                                                               </w:t>
      </w:r>
      <w:r w:rsidR="00921B68">
        <w:rPr>
          <w:b/>
          <w:sz w:val="24"/>
          <w:lang w:val="hr-HR"/>
        </w:rPr>
        <w:tab/>
      </w:r>
      <w:r w:rsidR="00921B68">
        <w:rPr>
          <w:b/>
          <w:sz w:val="24"/>
          <w:lang w:val="hr-HR"/>
        </w:rPr>
        <w:tab/>
      </w:r>
      <w:r w:rsidRPr="00256129">
        <w:rPr>
          <w:b/>
          <w:sz w:val="24"/>
          <w:lang w:val="hr-HR"/>
        </w:rPr>
        <w:t>ŠIFRA OPĆINE 444</w:t>
      </w:r>
    </w:p>
    <w:p w:rsidR="00D82228" w:rsidRPr="00256129" w:rsidRDefault="00F35A97" w:rsidP="00BD1DA4">
      <w:pPr>
        <w:tabs>
          <w:tab w:val="left" w:pos="6045"/>
        </w:tabs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>Klasa</w:t>
      </w:r>
      <w:r w:rsidR="00BD1DA4" w:rsidRPr="00256129">
        <w:rPr>
          <w:b/>
          <w:sz w:val="24"/>
          <w:lang w:val="hr-HR"/>
        </w:rPr>
        <w:t xml:space="preserve">: </w:t>
      </w:r>
      <w:r w:rsidR="0026731D">
        <w:rPr>
          <w:b/>
          <w:sz w:val="24"/>
          <w:lang w:val="hr-HR"/>
        </w:rPr>
        <w:t>602-03/24-01</w:t>
      </w:r>
      <w:bookmarkStart w:id="0" w:name="_GoBack"/>
      <w:bookmarkEnd w:id="0"/>
      <w:r w:rsidRPr="00256129">
        <w:rPr>
          <w:b/>
          <w:sz w:val="24"/>
          <w:lang w:val="hr-HR"/>
        </w:rPr>
        <w:t>/</w:t>
      </w:r>
      <w:r w:rsidR="002912A9">
        <w:rPr>
          <w:b/>
          <w:sz w:val="24"/>
          <w:lang w:val="hr-HR"/>
        </w:rPr>
        <w:t>24</w:t>
      </w:r>
    </w:p>
    <w:p w:rsidR="00BD1DA4" w:rsidRPr="00256129" w:rsidRDefault="00F35A97" w:rsidP="00BD1DA4">
      <w:pPr>
        <w:tabs>
          <w:tab w:val="left" w:pos="6045"/>
        </w:tabs>
        <w:rPr>
          <w:b/>
          <w:sz w:val="24"/>
          <w:lang w:val="hr-HR"/>
        </w:rPr>
      </w:pPr>
      <w:proofErr w:type="spellStart"/>
      <w:r w:rsidRPr="00256129">
        <w:rPr>
          <w:b/>
          <w:sz w:val="24"/>
          <w:lang w:val="hr-HR"/>
        </w:rPr>
        <w:t>Ur</w:t>
      </w:r>
      <w:proofErr w:type="spellEnd"/>
      <w:r w:rsidRPr="00256129">
        <w:rPr>
          <w:b/>
          <w:sz w:val="24"/>
          <w:lang w:val="hr-HR"/>
        </w:rPr>
        <w:t xml:space="preserve"> </w:t>
      </w:r>
      <w:proofErr w:type="spellStart"/>
      <w:r w:rsidRPr="00256129">
        <w:rPr>
          <w:b/>
          <w:sz w:val="24"/>
          <w:lang w:val="hr-HR"/>
        </w:rPr>
        <w:t>br</w:t>
      </w:r>
      <w:proofErr w:type="spellEnd"/>
      <w:r w:rsidR="00BD1DA4" w:rsidRPr="00256129">
        <w:rPr>
          <w:b/>
          <w:sz w:val="24"/>
          <w:lang w:val="hr-HR"/>
        </w:rPr>
        <w:t xml:space="preserve">: </w:t>
      </w:r>
      <w:r w:rsidRPr="00256129">
        <w:rPr>
          <w:b/>
          <w:sz w:val="24"/>
          <w:lang w:val="hr-HR"/>
        </w:rPr>
        <w:t>2182-42-01-24-01</w:t>
      </w:r>
    </w:p>
    <w:p w:rsidR="00BD1DA4" w:rsidRPr="00256129" w:rsidRDefault="00BD1DA4" w:rsidP="00BD1DA4">
      <w:pPr>
        <w:rPr>
          <w:b/>
          <w:sz w:val="24"/>
          <w:lang w:val="hr-HR"/>
        </w:rPr>
      </w:pPr>
    </w:p>
    <w:p w:rsidR="00037C2E" w:rsidRPr="00256129" w:rsidRDefault="00037C2E" w:rsidP="00037C2E">
      <w:pPr>
        <w:rPr>
          <w:b/>
          <w:sz w:val="24"/>
          <w:lang w:val="hr-HR"/>
        </w:rPr>
      </w:pPr>
    </w:p>
    <w:p w:rsidR="00D82228" w:rsidRPr="00256129" w:rsidRDefault="0016274D" w:rsidP="00256129">
      <w:pPr>
        <w:ind w:firstLine="720"/>
        <w:jc w:val="both"/>
        <w:rPr>
          <w:sz w:val="24"/>
          <w:szCs w:val="24"/>
          <w:lang w:val="hr-HR"/>
        </w:rPr>
      </w:pPr>
      <w:r w:rsidRPr="00256129">
        <w:rPr>
          <w:sz w:val="24"/>
          <w:szCs w:val="24"/>
          <w:lang w:val="hr-HR"/>
        </w:rPr>
        <w:t xml:space="preserve">Ekonomska škola Šibenik </w:t>
      </w:r>
      <w:r w:rsidR="00D82228" w:rsidRPr="00256129">
        <w:rPr>
          <w:sz w:val="24"/>
          <w:szCs w:val="24"/>
          <w:lang w:val="hr-HR"/>
        </w:rPr>
        <w:t>posluje u skladu sa Z</w:t>
      </w:r>
      <w:r w:rsidR="005B4410" w:rsidRPr="00256129">
        <w:rPr>
          <w:sz w:val="24"/>
          <w:szCs w:val="24"/>
          <w:lang w:val="hr-HR"/>
        </w:rPr>
        <w:t xml:space="preserve">akonom o odgoju i obrazovanju </w:t>
      </w:r>
      <w:r w:rsidR="00E75342" w:rsidRPr="00256129">
        <w:rPr>
          <w:sz w:val="24"/>
          <w:szCs w:val="24"/>
          <w:lang w:val="hr-HR"/>
        </w:rPr>
        <w:t>u osnovnoj i srednjoj školi</w:t>
      </w:r>
      <w:r w:rsidRPr="00256129">
        <w:rPr>
          <w:sz w:val="24"/>
          <w:szCs w:val="24"/>
          <w:lang w:val="hr-HR"/>
        </w:rPr>
        <w:t>,</w:t>
      </w:r>
      <w:r w:rsidR="00E75342" w:rsidRPr="00256129">
        <w:rPr>
          <w:sz w:val="24"/>
          <w:szCs w:val="24"/>
          <w:lang w:val="hr-HR"/>
        </w:rPr>
        <w:t xml:space="preserve"> </w:t>
      </w:r>
      <w:r w:rsidR="00D82228" w:rsidRPr="00256129">
        <w:rPr>
          <w:sz w:val="24"/>
          <w:szCs w:val="24"/>
          <w:lang w:val="hr-HR"/>
        </w:rPr>
        <w:t>te Statutom škole.</w:t>
      </w:r>
      <w:r w:rsidR="00E75342" w:rsidRPr="00256129">
        <w:rPr>
          <w:sz w:val="24"/>
          <w:szCs w:val="24"/>
          <w:lang w:val="hr-HR"/>
        </w:rPr>
        <w:t xml:space="preserve"> Škola obavlja djelatnost srednjoškolskog obrazovanja</w:t>
      </w:r>
      <w:r w:rsidR="000954CC" w:rsidRPr="00256129">
        <w:rPr>
          <w:sz w:val="24"/>
          <w:szCs w:val="24"/>
          <w:lang w:val="hr-HR"/>
        </w:rPr>
        <w:t>. Godišnji financijski izv</w:t>
      </w:r>
      <w:r w:rsidRPr="00256129">
        <w:rPr>
          <w:sz w:val="24"/>
          <w:szCs w:val="24"/>
          <w:lang w:val="hr-HR"/>
        </w:rPr>
        <w:t>ještaj Ekonomske škole Šibenik</w:t>
      </w:r>
      <w:r w:rsidR="000954CC" w:rsidRPr="00256129">
        <w:rPr>
          <w:sz w:val="24"/>
          <w:szCs w:val="24"/>
          <w:lang w:val="hr-HR"/>
        </w:rPr>
        <w:t xml:space="preserve"> sastavljen je nakon što su proknjižene sve poslovne promjene, događaji i transakcije za razdoblje siječanj-prosinac 2023.</w:t>
      </w:r>
      <w:r w:rsidR="00256129">
        <w:rPr>
          <w:sz w:val="24"/>
          <w:szCs w:val="24"/>
          <w:lang w:val="hr-HR"/>
        </w:rPr>
        <w:t xml:space="preserve"> godine</w:t>
      </w:r>
      <w:r w:rsidR="000954CC" w:rsidRPr="00256129">
        <w:rPr>
          <w:sz w:val="24"/>
          <w:szCs w:val="24"/>
          <w:lang w:val="hr-HR"/>
        </w:rPr>
        <w:t>,</w:t>
      </w:r>
      <w:r w:rsidR="00256129">
        <w:rPr>
          <w:sz w:val="24"/>
          <w:szCs w:val="24"/>
          <w:lang w:val="hr-HR"/>
        </w:rPr>
        <w:t xml:space="preserve"> te </w:t>
      </w:r>
      <w:r w:rsidR="000954CC" w:rsidRPr="00256129">
        <w:rPr>
          <w:sz w:val="24"/>
          <w:szCs w:val="24"/>
          <w:lang w:val="hr-HR"/>
        </w:rPr>
        <w:t xml:space="preserve">nakon što su knjiženja obavljena pravilno i ažurno temeljem vjerodostojne knjigovodstvene dokumentacije prema propisanom računskom planu i u skladu s financijskim planom odobrenim od nadležnih tijela. Izvještaji su sastavljeni i predaju se prema odredbama </w:t>
      </w:r>
      <w:r w:rsidR="00D82228" w:rsidRPr="00256129">
        <w:rPr>
          <w:sz w:val="24"/>
          <w:szCs w:val="24"/>
          <w:lang w:val="hr-HR"/>
        </w:rPr>
        <w:t xml:space="preserve"> Pravilnik</w:t>
      </w:r>
      <w:r w:rsidR="000954CC" w:rsidRPr="00256129">
        <w:rPr>
          <w:sz w:val="24"/>
          <w:szCs w:val="24"/>
          <w:lang w:val="hr-HR"/>
        </w:rPr>
        <w:t>a o financijskom izvještavanju u proračunskom računovods</w:t>
      </w:r>
      <w:r w:rsidRPr="00256129">
        <w:rPr>
          <w:sz w:val="24"/>
          <w:szCs w:val="24"/>
          <w:lang w:val="hr-HR"/>
        </w:rPr>
        <w:t>tvu u zakonu određenim rokovima, što za proračunske korisnike JLPS znači pr</w:t>
      </w:r>
      <w:r w:rsidR="00545983" w:rsidRPr="00256129">
        <w:rPr>
          <w:sz w:val="24"/>
          <w:szCs w:val="24"/>
          <w:lang w:val="hr-HR"/>
        </w:rPr>
        <w:t xml:space="preserve">edaju do </w:t>
      </w:r>
      <w:r w:rsidRPr="00256129">
        <w:rPr>
          <w:sz w:val="24"/>
          <w:szCs w:val="24"/>
          <w:lang w:val="hr-HR"/>
        </w:rPr>
        <w:t xml:space="preserve">31.siječnja 2024.godine. Obrasci su popunjeni u Registru proračunskih i izvanproračunskih  korisnika na obrascima dostupnim u istom. </w:t>
      </w:r>
    </w:p>
    <w:p w:rsidR="009177CE" w:rsidRPr="00256129" w:rsidRDefault="009177CE" w:rsidP="00C75DB9">
      <w:pPr>
        <w:jc w:val="both"/>
        <w:rPr>
          <w:lang w:val="hr-HR"/>
        </w:rPr>
      </w:pPr>
    </w:p>
    <w:p w:rsidR="009177CE" w:rsidRPr="00256129" w:rsidRDefault="009177CE" w:rsidP="009177CE">
      <w:pPr>
        <w:rPr>
          <w:lang w:val="hr-HR"/>
        </w:rPr>
      </w:pPr>
    </w:p>
    <w:p w:rsidR="00256129" w:rsidRDefault="0018067F" w:rsidP="005B4410">
      <w:pPr>
        <w:pStyle w:val="Naslov4"/>
        <w:jc w:val="center"/>
      </w:pPr>
      <w:r w:rsidRPr="00256129">
        <w:t>BILJEŠKE UZ FINANCIJSKE IZVJEŠTAJE</w:t>
      </w:r>
      <w:r w:rsidR="005B4410" w:rsidRPr="00256129">
        <w:t xml:space="preserve"> ZA RAZDOBLJE </w:t>
      </w:r>
    </w:p>
    <w:p w:rsidR="0018067F" w:rsidRPr="00256129" w:rsidRDefault="005B4410" w:rsidP="005B4410">
      <w:pPr>
        <w:pStyle w:val="Naslov4"/>
        <w:jc w:val="center"/>
      </w:pPr>
      <w:r w:rsidRPr="00256129">
        <w:t>SIJEČANJ – PROSINAC 2023.</w:t>
      </w:r>
    </w:p>
    <w:p w:rsidR="009177CE" w:rsidRPr="00256129" w:rsidRDefault="009177CE" w:rsidP="005B4410">
      <w:pPr>
        <w:rPr>
          <w:b/>
          <w:sz w:val="24"/>
          <w:lang w:val="hr-HR"/>
        </w:rPr>
      </w:pPr>
    </w:p>
    <w:p w:rsidR="00FD029A" w:rsidRPr="00256129" w:rsidRDefault="00931DBA" w:rsidP="00931DBA">
      <w:pPr>
        <w:pStyle w:val="Odlomakpopisa"/>
        <w:numPr>
          <w:ilvl w:val="0"/>
          <w:numId w:val="1"/>
        </w:num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 xml:space="preserve">BILJEŠKE UZ IZVJEŠTAJ O PRIHODIMA I RASHODIMA </w:t>
      </w:r>
      <w:r w:rsidR="00545983" w:rsidRPr="00256129">
        <w:rPr>
          <w:b/>
          <w:sz w:val="24"/>
          <w:lang w:val="hr-HR"/>
        </w:rPr>
        <w:t>, PRIMICIMA I IZDACIMA</w:t>
      </w:r>
      <w:r w:rsidR="00256129">
        <w:rPr>
          <w:b/>
          <w:sz w:val="24"/>
          <w:lang w:val="hr-HR"/>
        </w:rPr>
        <w:t xml:space="preserve"> </w:t>
      </w:r>
      <w:r w:rsidRPr="00256129">
        <w:rPr>
          <w:b/>
          <w:sz w:val="24"/>
          <w:lang w:val="hr-HR"/>
        </w:rPr>
        <w:t xml:space="preserve">- </w:t>
      </w:r>
      <w:r w:rsidR="0018067F" w:rsidRPr="00256129">
        <w:rPr>
          <w:b/>
          <w:sz w:val="24"/>
          <w:lang w:val="hr-HR"/>
        </w:rPr>
        <w:t>PR</w:t>
      </w:r>
      <w:r w:rsidR="002F26DA" w:rsidRPr="00256129">
        <w:rPr>
          <w:b/>
          <w:sz w:val="24"/>
          <w:lang w:val="hr-HR"/>
        </w:rPr>
        <w:t>-</w:t>
      </w:r>
      <w:r w:rsidR="0018067F" w:rsidRPr="00256129">
        <w:rPr>
          <w:b/>
          <w:sz w:val="24"/>
          <w:lang w:val="hr-HR"/>
        </w:rPr>
        <w:t xml:space="preserve">RAS    </w:t>
      </w:r>
      <w:r w:rsidRPr="00256129">
        <w:rPr>
          <w:b/>
          <w:sz w:val="24"/>
          <w:lang w:val="hr-HR"/>
        </w:rPr>
        <w:t xml:space="preserve"> </w:t>
      </w:r>
    </w:p>
    <w:p w:rsidR="002F26DA" w:rsidRPr="00256129" w:rsidRDefault="002F26DA">
      <w:pPr>
        <w:pStyle w:val="Tijeloteksta"/>
        <w:rPr>
          <w:b/>
          <w:lang w:val="hr-HR"/>
        </w:rPr>
      </w:pPr>
    </w:p>
    <w:p w:rsidR="00E60D9E" w:rsidRPr="00256129" w:rsidRDefault="001F3962">
      <w:pPr>
        <w:pStyle w:val="Tijeloteksta"/>
        <w:rPr>
          <w:b/>
          <w:lang w:val="hr-HR"/>
        </w:rPr>
      </w:pPr>
      <w:r w:rsidRPr="00256129">
        <w:rPr>
          <w:b/>
          <w:lang w:val="hr-HR"/>
        </w:rPr>
        <w:t>Bilješka uz šifru 6 –</w:t>
      </w:r>
      <w:r w:rsidR="00256129">
        <w:rPr>
          <w:b/>
          <w:lang w:val="hr-HR"/>
        </w:rPr>
        <w:t xml:space="preserve"> </w:t>
      </w:r>
      <w:r w:rsidRPr="00256129">
        <w:rPr>
          <w:b/>
          <w:lang w:val="hr-HR"/>
        </w:rPr>
        <w:t>prihodi poslovanja</w:t>
      </w:r>
    </w:p>
    <w:p w:rsidR="009B5292" w:rsidRPr="009B5292" w:rsidRDefault="0018067F" w:rsidP="00C75DB9">
      <w:pPr>
        <w:pStyle w:val="Tijeloteksta"/>
        <w:jc w:val="both"/>
        <w:rPr>
          <w:lang w:val="hr-HR"/>
        </w:rPr>
      </w:pPr>
      <w:r w:rsidRPr="00256129">
        <w:rPr>
          <w:lang w:val="hr-HR"/>
        </w:rPr>
        <w:t>Ukupni prihodi poslovanja</w:t>
      </w:r>
      <w:r w:rsidR="003B302E" w:rsidRPr="00256129">
        <w:rPr>
          <w:lang w:val="hr-HR"/>
        </w:rPr>
        <w:t xml:space="preserve"> u</w:t>
      </w:r>
      <w:r w:rsidR="00E60D9E" w:rsidRPr="00256129">
        <w:rPr>
          <w:lang w:val="hr-HR"/>
        </w:rPr>
        <w:t xml:space="preserve"> 2023.godini iznose 1.166.697,58</w:t>
      </w:r>
      <w:r w:rsidR="003B302E" w:rsidRPr="00256129">
        <w:rPr>
          <w:lang w:val="hr-HR"/>
        </w:rPr>
        <w:t xml:space="preserve"> eura</w:t>
      </w:r>
      <w:r w:rsidR="00E60D9E" w:rsidRPr="00256129">
        <w:rPr>
          <w:lang w:val="hr-HR"/>
        </w:rPr>
        <w:t xml:space="preserve">, </w:t>
      </w:r>
      <w:r w:rsidR="003B302E" w:rsidRPr="00256129">
        <w:rPr>
          <w:lang w:val="hr-HR"/>
        </w:rPr>
        <w:t>te su veći u odnosu na</w:t>
      </w:r>
      <w:r w:rsidR="00E60D9E" w:rsidRPr="00256129">
        <w:rPr>
          <w:lang w:val="hr-HR"/>
        </w:rPr>
        <w:t xml:space="preserve"> prethodnu godinu za 5,5 %</w:t>
      </w:r>
      <w:r w:rsidR="00256129">
        <w:rPr>
          <w:lang w:val="hr-HR"/>
        </w:rPr>
        <w:t xml:space="preserve">. </w:t>
      </w:r>
      <w:r w:rsidR="003B302E" w:rsidRPr="00256129">
        <w:rPr>
          <w:lang w:val="hr-HR"/>
        </w:rPr>
        <w:t xml:space="preserve"> Najveći dio prihoda od</w:t>
      </w:r>
      <w:r w:rsidR="00E60D9E" w:rsidRPr="00256129">
        <w:rPr>
          <w:lang w:val="hr-HR"/>
        </w:rPr>
        <w:t>nosi se na prihode iz</w:t>
      </w:r>
      <w:r w:rsidR="00D218BC" w:rsidRPr="00256129">
        <w:rPr>
          <w:lang w:val="hr-HR"/>
        </w:rPr>
        <w:t xml:space="preserve"> općeg proračuna </w:t>
      </w:r>
      <w:r w:rsidR="00256129">
        <w:rPr>
          <w:lang w:val="hr-HR"/>
        </w:rPr>
        <w:t>(</w:t>
      </w:r>
      <w:r w:rsidR="00E60D9E" w:rsidRPr="00256129">
        <w:rPr>
          <w:lang w:val="hr-HR"/>
        </w:rPr>
        <w:t>š</w:t>
      </w:r>
      <w:r w:rsidR="0064257D" w:rsidRPr="00256129">
        <w:rPr>
          <w:lang w:val="hr-HR"/>
        </w:rPr>
        <w:t>ifra 63</w:t>
      </w:r>
      <w:r w:rsidR="00256129">
        <w:rPr>
          <w:lang w:val="hr-HR"/>
        </w:rPr>
        <w:t xml:space="preserve"> </w:t>
      </w:r>
      <w:r w:rsidR="0064257D" w:rsidRPr="00256129">
        <w:rPr>
          <w:lang w:val="hr-HR"/>
        </w:rPr>
        <w:t>-</w:t>
      </w:r>
      <w:r w:rsidR="00256129">
        <w:rPr>
          <w:lang w:val="hr-HR"/>
        </w:rPr>
        <w:t xml:space="preserve"> </w:t>
      </w:r>
      <w:r w:rsidR="0064257D" w:rsidRPr="00256129">
        <w:rPr>
          <w:lang w:val="hr-HR"/>
        </w:rPr>
        <w:t>pomoći proračunskim korisnicima iz proračuna koji im nije nadležan</w:t>
      </w:r>
      <w:r w:rsidR="00256129">
        <w:rPr>
          <w:lang w:val="hr-HR"/>
        </w:rPr>
        <w:t xml:space="preserve">) </w:t>
      </w:r>
      <w:r w:rsidR="00E60D9E" w:rsidRPr="00256129">
        <w:rPr>
          <w:lang w:val="hr-HR"/>
        </w:rPr>
        <w:t xml:space="preserve">te prihode iz </w:t>
      </w:r>
      <w:r w:rsidR="00852A33" w:rsidRPr="00256129">
        <w:rPr>
          <w:lang w:val="hr-HR"/>
        </w:rPr>
        <w:t xml:space="preserve"> nadležnog proračuna – š</w:t>
      </w:r>
      <w:r w:rsidR="003B302E" w:rsidRPr="00256129">
        <w:rPr>
          <w:lang w:val="hr-HR"/>
        </w:rPr>
        <w:t xml:space="preserve">ifra </w:t>
      </w:r>
      <w:r w:rsidR="009177CE" w:rsidRPr="00256129">
        <w:rPr>
          <w:lang w:val="hr-HR"/>
        </w:rPr>
        <w:t>67. Povećanje n</w:t>
      </w:r>
      <w:r w:rsidR="0049275F" w:rsidRPr="00256129">
        <w:rPr>
          <w:lang w:val="hr-HR"/>
        </w:rPr>
        <w:t>a šifri 6361 je</w:t>
      </w:r>
      <w:r w:rsidR="00E60D9E" w:rsidRPr="00256129">
        <w:rPr>
          <w:lang w:val="hr-HR"/>
        </w:rPr>
        <w:t xml:space="preserve"> nastalo zbog povećanja plaća, a smanjenje na šifri 6712 je nastalo zbog manjih ulaganja u nefinancijsku imovinu</w:t>
      </w:r>
      <w:r w:rsidR="009177CE" w:rsidRPr="00256129">
        <w:rPr>
          <w:lang w:val="hr-HR"/>
        </w:rPr>
        <w:t xml:space="preserve">. </w:t>
      </w:r>
    </w:p>
    <w:p w:rsidR="001F3962" w:rsidRDefault="001F3962" w:rsidP="00C75DB9">
      <w:pPr>
        <w:pStyle w:val="Tijeloteksta"/>
        <w:jc w:val="both"/>
        <w:rPr>
          <w:b/>
          <w:lang w:val="hr-HR"/>
        </w:rPr>
      </w:pPr>
      <w:r w:rsidRPr="00256129">
        <w:rPr>
          <w:b/>
          <w:lang w:val="hr-HR"/>
        </w:rPr>
        <w:t xml:space="preserve">Bilješka uz </w:t>
      </w:r>
      <w:r w:rsidR="00256129" w:rsidRPr="00256129">
        <w:rPr>
          <w:b/>
          <w:lang w:val="hr-HR"/>
        </w:rPr>
        <w:t>šifru</w:t>
      </w:r>
      <w:r w:rsidRPr="00256129">
        <w:rPr>
          <w:b/>
          <w:lang w:val="hr-HR"/>
        </w:rPr>
        <w:t xml:space="preserve"> 638</w:t>
      </w:r>
      <w:r w:rsidR="00256129">
        <w:rPr>
          <w:b/>
          <w:lang w:val="hr-HR"/>
        </w:rPr>
        <w:t xml:space="preserve"> </w:t>
      </w:r>
      <w:r w:rsidRPr="00256129">
        <w:rPr>
          <w:b/>
          <w:lang w:val="hr-HR"/>
        </w:rPr>
        <w:t>-</w:t>
      </w:r>
      <w:r w:rsidR="00256129">
        <w:rPr>
          <w:b/>
          <w:lang w:val="hr-HR"/>
        </w:rPr>
        <w:t xml:space="preserve"> </w:t>
      </w:r>
      <w:r w:rsidRPr="00256129">
        <w:rPr>
          <w:b/>
          <w:lang w:val="hr-HR"/>
        </w:rPr>
        <w:t>pomoći temeljem prijenosa EU  sredstava</w:t>
      </w:r>
    </w:p>
    <w:p w:rsidR="00256129" w:rsidRPr="009B5292" w:rsidRDefault="001F3962" w:rsidP="00C75DB9">
      <w:pPr>
        <w:pStyle w:val="Tijeloteksta"/>
        <w:jc w:val="both"/>
        <w:rPr>
          <w:lang w:val="hr-HR"/>
        </w:rPr>
      </w:pPr>
      <w:r w:rsidRPr="00256129">
        <w:rPr>
          <w:lang w:val="hr-HR"/>
        </w:rPr>
        <w:t xml:space="preserve">Odnosi se na </w:t>
      </w:r>
      <w:r w:rsidR="00256129" w:rsidRPr="00256129">
        <w:rPr>
          <w:lang w:val="hr-HR"/>
        </w:rPr>
        <w:t>projekt</w:t>
      </w:r>
      <w:r w:rsidRPr="00256129">
        <w:rPr>
          <w:lang w:val="hr-HR"/>
        </w:rPr>
        <w:t xml:space="preserve"> </w:t>
      </w:r>
      <w:proofErr w:type="spellStart"/>
      <w:r w:rsidRPr="00256129">
        <w:rPr>
          <w:lang w:val="hr-HR"/>
        </w:rPr>
        <w:t>Erasmus</w:t>
      </w:r>
      <w:proofErr w:type="spellEnd"/>
      <w:r w:rsidRPr="00256129">
        <w:rPr>
          <w:lang w:val="hr-HR"/>
        </w:rPr>
        <w:t xml:space="preserve"> –</w:t>
      </w:r>
      <w:proofErr w:type="spellStart"/>
      <w:r w:rsidRPr="00256129">
        <w:rPr>
          <w:lang w:val="hr-HR"/>
        </w:rPr>
        <w:t>Ask</w:t>
      </w:r>
      <w:proofErr w:type="spellEnd"/>
      <w:r w:rsidRPr="00256129">
        <w:rPr>
          <w:lang w:val="hr-HR"/>
        </w:rPr>
        <w:t xml:space="preserve"> 4 </w:t>
      </w:r>
      <w:proofErr w:type="spellStart"/>
      <w:r w:rsidRPr="00256129">
        <w:rPr>
          <w:lang w:val="hr-HR"/>
        </w:rPr>
        <w:t>it</w:t>
      </w:r>
      <w:proofErr w:type="spellEnd"/>
      <w:r w:rsidRPr="00256129">
        <w:rPr>
          <w:lang w:val="hr-HR"/>
        </w:rPr>
        <w:t xml:space="preserve"> , za koji su nam sredstva </w:t>
      </w:r>
      <w:r w:rsidR="00256129" w:rsidRPr="00256129">
        <w:rPr>
          <w:lang w:val="hr-HR"/>
        </w:rPr>
        <w:t>doznačena</w:t>
      </w:r>
      <w:r w:rsidRPr="00256129">
        <w:rPr>
          <w:lang w:val="hr-HR"/>
        </w:rPr>
        <w:t xml:space="preserve"> u 2022.g.,</w:t>
      </w:r>
      <w:r w:rsidR="00256129">
        <w:rPr>
          <w:lang w:val="hr-HR"/>
        </w:rPr>
        <w:t xml:space="preserve"> </w:t>
      </w:r>
      <w:r w:rsidRPr="00256129">
        <w:rPr>
          <w:lang w:val="hr-HR"/>
        </w:rPr>
        <w:t>a preostali iznos u 2023.g.</w:t>
      </w:r>
      <w:r w:rsidR="00256129">
        <w:rPr>
          <w:lang w:val="hr-HR"/>
        </w:rPr>
        <w:t>(</w:t>
      </w:r>
      <w:r w:rsidRPr="00256129">
        <w:rPr>
          <w:lang w:val="hr-HR"/>
        </w:rPr>
        <w:t xml:space="preserve">u 2023.g. smo se </w:t>
      </w:r>
      <w:r w:rsidR="00BE741D">
        <w:rPr>
          <w:lang w:val="hr-HR"/>
        </w:rPr>
        <w:t>pred</w:t>
      </w:r>
      <w:r w:rsidR="00256129" w:rsidRPr="00256129">
        <w:rPr>
          <w:lang w:val="hr-HR"/>
        </w:rPr>
        <w:t>financirali</w:t>
      </w:r>
      <w:r w:rsidR="00BE741D">
        <w:rPr>
          <w:lang w:val="hr-HR"/>
        </w:rPr>
        <w:t xml:space="preserve"> iz sredstava ŠKŽ</w:t>
      </w:r>
      <w:r w:rsidR="00256129">
        <w:rPr>
          <w:lang w:val="hr-HR"/>
        </w:rPr>
        <w:t>).</w:t>
      </w:r>
    </w:p>
    <w:p w:rsidR="001F3962" w:rsidRPr="00256129" w:rsidRDefault="00256129" w:rsidP="00C75DB9">
      <w:pPr>
        <w:pStyle w:val="Tijeloteksta"/>
        <w:jc w:val="both"/>
        <w:rPr>
          <w:b/>
          <w:lang w:val="hr-HR"/>
        </w:rPr>
      </w:pPr>
      <w:r>
        <w:rPr>
          <w:b/>
          <w:lang w:val="hr-HR"/>
        </w:rPr>
        <w:t>B</w:t>
      </w:r>
      <w:r w:rsidR="007F335B" w:rsidRPr="00256129">
        <w:rPr>
          <w:b/>
          <w:lang w:val="hr-HR"/>
        </w:rPr>
        <w:t>ilješke uz šifru 6615</w:t>
      </w:r>
      <w:r>
        <w:rPr>
          <w:b/>
          <w:lang w:val="hr-HR"/>
        </w:rPr>
        <w:t xml:space="preserve"> </w:t>
      </w:r>
      <w:r w:rsidR="007F335B" w:rsidRPr="00256129">
        <w:rPr>
          <w:b/>
          <w:lang w:val="hr-HR"/>
        </w:rPr>
        <w:t>-</w:t>
      </w:r>
      <w:r>
        <w:rPr>
          <w:b/>
          <w:lang w:val="hr-HR"/>
        </w:rPr>
        <w:t xml:space="preserve"> </w:t>
      </w:r>
      <w:r w:rsidR="007F335B" w:rsidRPr="00256129">
        <w:rPr>
          <w:b/>
          <w:lang w:val="hr-HR"/>
        </w:rPr>
        <w:t>prihodi od pruženih usluga</w:t>
      </w:r>
    </w:p>
    <w:p w:rsidR="00C75DB9" w:rsidRPr="009B5292" w:rsidRDefault="007F335B" w:rsidP="009B5292">
      <w:pPr>
        <w:pStyle w:val="Tijeloteksta"/>
        <w:jc w:val="both"/>
        <w:rPr>
          <w:lang w:val="hr-HR"/>
        </w:rPr>
      </w:pPr>
      <w:r w:rsidRPr="00256129">
        <w:rPr>
          <w:lang w:val="hr-HR"/>
        </w:rPr>
        <w:t xml:space="preserve">Povećanje se odnosi na potpisan ugovor o suradnji  za </w:t>
      </w:r>
      <w:r w:rsidR="00256129" w:rsidRPr="00256129">
        <w:rPr>
          <w:lang w:val="hr-HR"/>
        </w:rPr>
        <w:t>projekt</w:t>
      </w:r>
      <w:r w:rsidRPr="00256129">
        <w:rPr>
          <w:lang w:val="hr-HR"/>
        </w:rPr>
        <w:t xml:space="preserve"> </w:t>
      </w:r>
      <w:proofErr w:type="spellStart"/>
      <w:r w:rsidRPr="00256129">
        <w:rPr>
          <w:lang w:val="hr-HR"/>
        </w:rPr>
        <w:t>EUsolis</w:t>
      </w:r>
      <w:proofErr w:type="spellEnd"/>
      <w:r w:rsidR="00256129">
        <w:rPr>
          <w:lang w:val="hr-HR"/>
        </w:rPr>
        <w:t xml:space="preserve"> </w:t>
      </w:r>
      <w:r w:rsidRPr="00256129">
        <w:rPr>
          <w:lang w:val="hr-HR"/>
        </w:rPr>
        <w:t>-</w:t>
      </w:r>
      <w:r w:rsidR="00256129">
        <w:rPr>
          <w:lang w:val="hr-HR"/>
        </w:rPr>
        <w:t xml:space="preserve"> </w:t>
      </w:r>
      <w:r w:rsidRPr="00256129">
        <w:rPr>
          <w:lang w:val="hr-HR"/>
        </w:rPr>
        <w:t>edukacija  za nastavnike</w:t>
      </w:r>
      <w:r w:rsidR="00256129">
        <w:rPr>
          <w:lang w:val="hr-HR"/>
        </w:rPr>
        <w:t>.</w:t>
      </w:r>
    </w:p>
    <w:p w:rsidR="009B5292" w:rsidRDefault="009B5292" w:rsidP="00256129">
      <w:pPr>
        <w:pStyle w:val="Tijeloteksta"/>
        <w:rPr>
          <w:b/>
          <w:szCs w:val="24"/>
          <w:lang w:val="hr-HR"/>
        </w:rPr>
      </w:pPr>
    </w:p>
    <w:p w:rsidR="00256129" w:rsidRDefault="00340FCA" w:rsidP="00256129">
      <w:pPr>
        <w:pStyle w:val="Tijeloteksta"/>
        <w:rPr>
          <w:b/>
          <w:szCs w:val="24"/>
          <w:lang w:val="hr-HR"/>
        </w:rPr>
      </w:pPr>
      <w:r w:rsidRPr="00256129">
        <w:rPr>
          <w:b/>
          <w:szCs w:val="24"/>
          <w:lang w:val="hr-HR"/>
        </w:rPr>
        <w:t xml:space="preserve">Bilješka </w:t>
      </w:r>
      <w:r w:rsidR="00256129" w:rsidRPr="00256129">
        <w:rPr>
          <w:b/>
          <w:szCs w:val="24"/>
          <w:lang w:val="hr-HR"/>
        </w:rPr>
        <w:t>uz</w:t>
      </w:r>
      <w:r w:rsidRPr="00256129">
        <w:rPr>
          <w:b/>
          <w:szCs w:val="24"/>
          <w:lang w:val="hr-HR"/>
        </w:rPr>
        <w:t xml:space="preserve"> šifru 3  </w:t>
      </w:r>
      <w:r w:rsidR="002F26DA" w:rsidRPr="00256129">
        <w:rPr>
          <w:b/>
          <w:szCs w:val="24"/>
          <w:lang w:val="hr-HR"/>
        </w:rPr>
        <w:t>Rashodi poslovanja</w:t>
      </w:r>
    </w:p>
    <w:p w:rsidR="00852A33" w:rsidRPr="00256129" w:rsidRDefault="0018067F" w:rsidP="00256129">
      <w:pPr>
        <w:pStyle w:val="Tijeloteksta"/>
        <w:jc w:val="both"/>
        <w:rPr>
          <w:b/>
          <w:lang w:val="hr-HR"/>
        </w:rPr>
      </w:pPr>
      <w:r w:rsidRPr="00256129">
        <w:rPr>
          <w:szCs w:val="24"/>
          <w:lang w:val="hr-HR"/>
        </w:rPr>
        <w:t xml:space="preserve">Ukupni rashodi poslovanja </w:t>
      </w:r>
      <w:r w:rsidR="00BD4956" w:rsidRPr="00256129">
        <w:rPr>
          <w:szCs w:val="24"/>
          <w:lang w:val="hr-HR"/>
        </w:rPr>
        <w:t xml:space="preserve">u </w:t>
      </w:r>
      <w:r w:rsidR="00340FCA" w:rsidRPr="00256129">
        <w:rPr>
          <w:szCs w:val="24"/>
          <w:lang w:val="hr-HR"/>
        </w:rPr>
        <w:t>2023. godini iznose 1.185.379,47</w:t>
      </w:r>
      <w:r w:rsidR="00BD4956" w:rsidRPr="00256129">
        <w:rPr>
          <w:szCs w:val="24"/>
          <w:lang w:val="hr-HR"/>
        </w:rPr>
        <w:t xml:space="preserve"> eura te su već</w:t>
      </w:r>
      <w:r w:rsidR="00340FCA" w:rsidRPr="00256129">
        <w:rPr>
          <w:szCs w:val="24"/>
          <w:lang w:val="hr-HR"/>
        </w:rPr>
        <w:t>i u odnosu na prethodnu godinu za 12,9 % .</w:t>
      </w:r>
    </w:p>
    <w:p w:rsidR="0018067F" w:rsidRPr="00256129" w:rsidRDefault="00852A33" w:rsidP="00C75DB9">
      <w:pPr>
        <w:pStyle w:val="Naslov4"/>
        <w:jc w:val="both"/>
        <w:rPr>
          <w:b w:val="0"/>
          <w:szCs w:val="24"/>
        </w:rPr>
      </w:pPr>
      <w:r w:rsidRPr="00256129">
        <w:rPr>
          <w:szCs w:val="24"/>
        </w:rPr>
        <w:t>Bilješka uz šifru</w:t>
      </w:r>
      <w:r w:rsidR="00BD4956" w:rsidRPr="00256129">
        <w:rPr>
          <w:szCs w:val="24"/>
        </w:rPr>
        <w:t xml:space="preserve"> </w:t>
      </w:r>
      <w:r w:rsidR="0086412C" w:rsidRPr="00256129">
        <w:rPr>
          <w:szCs w:val="24"/>
        </w:rPr>
        <w:t>321</w:t>
      </w:r>
      <w:r w:rsidRPr="00256129">
        <w:rPr>
          <w:szCs w:val="24"/>
        </w:rPr>
        <w:t>1</w:t>
      </w:r>
      <w:r w:rsidR="00256129">
        <w:rPr>
          <w:szCs w:val="24"/>
        </w:rPr>
        <w:t xml:space="preserve"> </w:t>
      </w:r>
      <w:r w:rsidRPr="00256129">
        <w:rPr>
          <w:b w:val="0"/>
          <w:szCs w:val="24"/>
        </w:rPr>
        <w:t xml:space="preserve">- </w:t>
      </w:r>
      <w:r w:rsidR="0086412C" w:rsidRPr="00256129">
        <w:rPr>
          <w:szCs w:val="24"/>
        </w:rPr>
        <w:t>naknade troškova zaposl</w:t>
      </w:r>
      <w:r w:rsidR="00340FCA" w:rsidRPr="00256129">
        <w:rPr>
          <w:szCs w:val="24"/>
        </w:rPr>
        <w:t>enima</w:t>
      </w:r>
      <w:r w:rsidR="00340FCA" w:rsidRPr="00256129">
        <w:rPr>
          <w:b w:val="0"/>
          <w:szCs w:val="24"/>
        </w:rPr>
        <w:t xml:space="preserve"> –</w:t>
      </w:r>
      <w:r w:rsidR="00256129">
        <w:rPr>
          <w:b w:val="0"/>
          <w:szCs w:val="24"/>
        </w:rPr>
        <w:t xml:space="preserve"> </w:t>
      </w:r>
      <w:r w:rsidR="00340FCA" w:rsidRPr="00256129">
        <w:rPr>
          <w:b w:val="0"/>
          <w:szCs w:val="24"/>
        </w:rPr>
        <w:t xml:space="preserve">službena putovanja što je rezultat većeg broja djelatnika </w:t>
      </w:r>
      <w:r w:rsidR="00E930F1" w:rsidRPr="00256129">
        <w:rPr>
          <w:b w:val="0"/>
          <w:szCs w:val="24"/>
        </w:rPr>
        <w:t xml:space="preserve"> koji su se stručno usavršavali i odlazak profesora na projekt </w:t>
      </w:r>
      <w:proofErr w:type="spellStart"/>
      <w:r w:rsidR="00E930F1" w:rsidRPr="00256129">
        <w:rPr>
          <w:b w:val="0"/>
          <w:szCs w:val="24"/>
        </w:rPr>
        <w:t>Erasmus</w:t>
      </w:r>
      <w:proofErr w:type="spellEnd"/>
      <w:r w:rsidR="00E930F1" w:rsidRPr="00256129">
        <w:rPr>
          <w:b w:val="0"/>
          <w:szCs w:val="24"/>
        </w:rPr>
        <w:t xml:space="preserve"> </w:t>
      </w:r>
      <w:proofErr w:type="spellStart"/>
      <w:r w:rsidR="00E930F1" w:rsidRPr="00256129">
        <w:rPr>
          <w:b w:val="0"/>
          <w:szCs w:val="24"/>
        </w:rPr>
        <w:t>Ask</w:t>
      </w:r>
      <w:proofErr w:type="spellEnd"/>
      <w:r w:rsidR="00E930F1" w:rsidRPr="00256129">
        <w:rPr>
          <w:b w:val="0"/>
          <w:szCs w:val="24"/>
        </w:rPr>
        <w:t xml:space="preserve"> 4 </w:t>
      </w:r>
      <w:proofErr w:type="spellStart"/>
      <w:r w:rsidR="00E930F1" w:rsidRPr="00256129">
        <w:rPr>
          <w:b w:val="0"/>
          <w:szCs w:val="24"/>
        </w:rPr>
        <w:t>it</w:t>
      </w:r>
      <w:proofErr w:type="spellEnd"/>
      <w:r w:rsidR="00E930F1" w:rsidRPr="00256129">
        <w:rPr>
          <w:b w:val="0"/>
          <w:szCs w:val="24"/>
        </w:rPr>
        <w:t xml:space="preserve"> u Španjolsku.</w:t>
      </w:r>
    </w:p>
    <w:p w:rsidR="00F41219" w:rsidRPr="00256129" w:rsidRDefault="003F5476" w:rsidP="00C75DB9">
      <w:pPr>
        <w:jc w:val="both"/>
        <w:rPr>
          <w:sz w:val="24"/>
          <w:szCs w:val="24"/>
          <w:lang w:val="hr-HR"/>
        </w:rPr>
      </w:pPr>
      <w:r w:rsidRPr="00256129">
        <w:rPr>
          <w:b/>
          <w:sz w:val="24"/>
          <w:szCs w:val="24"/>
          <w:lang w:val="hr-HR"/>
        </w:rPr>
        <w:t>Bilješka uz š</w:t>
      </w:r>
      <w:r w:rsidR="00F41219" w:rsidRPr="00256129">
        <w:rPr>
          <w:b/>
          <w:sz w:val="24"/>
          <w:szCs w:val="24"/>
          <w:lang w:val="hr-HR"/>
        </w:rPr>
        <w:t>ifr</w:t>
      </w:r>
      <w:r w:rsidR="00444A5B">
        <w:rPr>
          <w:b/>
          <w:sz w:val="24"/>
          <w:szCs w:val="24"/>
          <w:lang w:val="hr-HR"/>
        </w:rPr>
        <w:t>u</w:t>
      </w:r>
      <w:r w:rsidR="00F41219" w:rsidRPr="00256129">
        <w:rPr>
          <w:b/>
          <w:sz w:val="24"/>
          <w:szCs w:val="24"/>
          <w:lang w:val="hr-HR"/>
        </w:rPr>
        <w:t xml:space="preserve"> 3222</w:t>
      </w:r>
      <w:r w:rsidR="00256129">
        <w:rPr>
          <w:b/>
          <w:sz w:val="24"/>
          <w:szCs w:val="24"/>
          <w:lang w:val="hr-HR"/>
        </w:rPr>
        <w:t xml:space="preserve"> </w:t>
      </w:r>
      <w:r w:rsidR="00F41219" w:rsidRPr="00256129">
        <w:rPr>
          <w:sz w:val="24"/>
          <w:szCs w:val="24"/>
          <w:lang w:val="hr-HR"/>
        </w:rPr>
        <w:t xml:space="preserve">- odnosi se na školsku shemu </w:t>
      </w:r>
      <w:r w:rsidR="00E930F1" w:rsidRPr="00256129">
        <w:rPr>
          <w:sz w:val="24"/>
          <w:szCs w:val="24"/>
          <w:lang w:val="hr-HR"/>
        </w:rPr>
        <w:t>voće –</w:t>
      </w:r>
      <w:r w:rsidR="00256129">
        <w:rPr>
          <w:sz w:val="24"/>
          <w:szCs w:val="24"/>
          <w:lang w:val="hr-HR"/>
        </w:rPr>
        <w:t xml:space="preserve"> </w:t>
      </w:r>
      <w:r w:rsidR="00E930F1" w:rsidRPr="00256129">
        <w:rPr>
          <w:sz w:val="24"/>
          <w:szCs w:val="24"/>
          <w:lang w:val="hr-HR"/>
        </w:rPr>
        <w:t>povećanje je nastalo  zbog</w:t>
      </w:r>
      <w:r w:rsidR="00F41219" w:rsidRPr="00256129">
        <w:rPr>
          <w:sz w:val="24"/>
          <w:szCs w:val="24"/>
          <w:lang w:val="hr-HR"/>
        </w:rPr>
        <w:t xml:space="preserve">  potpisanog</w:t>
      </w:r>
      <w:r w:rsidR="00E930F1" w:rsidRPr="00256129">
        <w:rPr>
          <w:sz w:val="24"/>
          <w:szCs w:val="24"/>
          <w:lang w:val="hr-HR"/>
        </w:rPr>
        <w:t xml:space="preserve"> novog </w:t>
      </w:r>
      <w:r w:rsidR="00F41219" w:rsidRPr="00256129">
        <w:rPr>
          <w:sz w:val="24"/>
          <w:szCs w:val="24"/>
          <w:lang w:val="hr-HR"/>
        </w:rPr>
        <w:t xml:space="preserve"> ugovora za školsku godinu 2022/2023</w:t>
      </w:r>
    </w:p>
    <w:p w:rsidR="00F41219" w:rsidRPr="00256129" w:rsidRDefault="003F5476" w:rsidP="00C75DB9">
      <w:pPr>
        <w:jc w:val="both"/>
        <w:rPr>
          <w:sz w:val="24"/>
          <w:szCs w:val="24"/>
          <w:lang w:val="hr-HR"/>
        </w:rPr>
      </w:pPr>
      <w:r w:rsidRPr="00256129">
        <w:rPr>
          <w:b/>
          <w:sz w:val="24"/>
          <w:szCs w:val="24"/>
          <w:lang w:val="hr-HR"/>
        </w:rPr>
        <w:lastRenderedPageBreak/>
        <w:t>Bilješka uz  š</w:t>
      </w:r>
      <w:r w:rsidR="00F41219" w:rsidRPr="00256129">
        <w:rPr>
          <w:b/>
          <w:sz w:val="24"/>
          <w:szCs w:val="24"/>
          <w:lang w:val="hr-HR"/>
        </w:rPr>
        <w:t>ifr</w:t>
      </w:r>
      <w:r w:rsidR="00444A5B">
        <w:rPr>
          <w:b/>
          <w:sz w:val="24"/>
          <w:szCs w:val="24"/>
          <w:lang w:val="hr-HR"/>
        </w:rPr>
        <w:t xml:space="preserve">u </w:t>
      </w:r>
      <w:r w:rsidR="00F41219" w:rsidRPr="00256129">
        <w:rPr>
          <w:b/>
          <w:sz w:val="24"/>
          <w:szCs w:val="24"/>
          <w:lang w:val="hr-HR"/>
        </w:rPr>
        <w:t>3236</w:t>
      </w:r>
      <w:r w:rsidR="00256129">
        <w:rPr>
          <w:b/>
          <w:sz w:val="24"/>
          <w:szCs w:val="24"/>
          <w:lang w:val="hr-HR"/>
        </w:rPr>
        <w:t xml:space="preserve"> </w:t>
      </w:r>
      <w:r w:rsidR="00F41219" w:rsidRPr="00256129">
        <w:rPr>
          <w:sz w:val="24"/>
          <w:szCs w:val="24"/>
          <w:lang w:val="hr-HR"/>
        </w:rPr>
        <w:t>-</w:t>
      </w:r>
      <w:r w:rsidR="00256129">
        <w:rPr>
          <w:sz w:val="24"/>
          <w:szCs w:val="24"/>
          <w:lang w:val="hr-HR"/>
        </w:rPr>
        <w:t xml:space="preserve"> </w:t>
      </w:r>
      <w:r w:rsidR="00F41219" w:rsidRPr="00256129">
        <w:rPr>
          <w:sz w:val="24"/>
          <w:szCs w:val="24"/>
          <w:lang w:val="hr-HR"/>
        </w:rPr>
        <w:t>odnosi se na  zdravstvene usluge –</w:t>
      </w:r>
      <w:r w:rsidR="00256129">
        <w:rPr>
          <w:sz w:val="24"/>
          <w:szCs w:val="24"/>
          <w:lang w:val="hr-HR"/>
        </w:rPr>
        <w:t xml:space="preserve"> </w:t>
      </w:r>
      <w:r w:rsidR="00F41219" w:rsidRPr="00256129">
        <w:rPr>
          <w:sz w:val="24"/>
          <w:szCs w:val="24"/>
          <w:lang w:val="hr-HR"/>
        </w:rPr>
        <w:t xml:space="preserve">povećanje </w:t>
      </w:r>
      <w:r w:rsidR="00087768" w:rsidRPr="00256129">
        <w:rPr>
          <w:sz w:val="24"/>
          <w:szCs w:val="24"/>
          <w:lang w:val="hr-HR"/>
        </w:rPr>
        <w:t xml:space="preserve"> je nastalo zbog </w:t>
      </w:r>
      <w:r w:rsidR="00F41219" w:rsidRPr="00256129">
        <w:rPr>
          <w:sz w:val="24"/>
          <w:szCs w:val="24"/>
          <w:lang w:val="hr-HR"/>
        </w:rPr>
        <w:t xml:space="preserve"> većeg broja djelatnika koji su izvršili pregled</w:t>
      </w:r>
    </w:p>
    <w:p w:rsidR="00393453" w:rsidRPr="00256129" w:rsidRDefault="00393453" w:rsidP="00C75DB9">
      <w:pPr>
        <w:jc w:val="both"/>
        <w:rPr>
          <w:sz w:val="24"/>
          <w:szCs w:val="24"/>
          <w:lang w:val="hr-HR"/>
        </w:rPr>
      </w:pPr>
      <w:r w:rsidRPr="00256129">
        <w:rPr>
          <w:b/>
          <w:sz w:val="24"/>
          <w:szCs w:val="24"/>
          <w:lang w:val="hr-HR"/>
        </w:rPr>
        <w:t>Bilješke uz  šifru 324</w:t>
      </w:r>
      <w:r w:rsidR="00256129">
        <w:rPr>
          <w:b/>
          <w:sz w:val="24"/>
          <w:szCs w:val="24"/>
          <w:lang w:val="hr-HR"/>
        </w:rPr>
        <w:t xml:space="preserve"> </w:t>
      </w:r>
      <w:r w:rsidRPr="00256129">
        <w:rPr>
          <w:b/>
          <w:sz w:val="24"/>
          <w:szCs w:val="24"/>
          <w:lang w:val="hr-HR"/>
        </w:rPr>
        <w:t>-</w:t>
      </w:r>
      <w:r w:rsidR="00256129">
        <w:rPr>
          <w:b/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>naknade troškova  osobama izvan radnog odnosa</w:t>
      </w:r>
      <w:r w:rsidR="00256129">
        <w:rPr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>-</w:t>
      </w:r>
      <w:r w:rsidR="00256129">
        <w:rPr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 xml:space="preserve">odnose se na projekt </w:t>
      </w:r>
      <w:proofErr w:type="spellStart"/>
      <w:r w:rsidRPr="00256129">
        <w:rPr>
          <w:sz w:val="24"/>
          <w:szCs w:val="24"/>
          <w:lang w:val="hr-HR"/>
        </w:rPr>
        <w:t>Erasmus</w:t>
      </w:r>
      <w:proofErr w:type="spellEnd"/>
      <w:r w:rsidRPr="00256129">
        <w:rPr>
          <w:sz w:val="24"/>
          <w:szCs w:val="24"/>
          <w:lang w:val="hr-HR"/>
        </w:rPr>
        <w:t xml:space="preserve"> </w:t>
      </w:r>
      <w:proofErr w:type="spellStart"/>
      <w:r w:rsidRPr="00256129">
        <w:rPr>
          <w:sz w:val="24"/>
          <w:szCs w:val="24"/>
          <w:lang w:val="hr-HR"/>
        </w:rPr>
        <w:t>Ask</w:t>
      </w:r>
      <w:proofErr w:type="spellEnd"/>
      <w:r w:rsidRPr="00256129">
        <w:rPr>
          <w:sz w:val="24"/>
          <w:szCs w:val="24"/>
          <w:lang w:val="hr-HR"/>
        </w:rPr>
        <w:t xml:space="preserve"> 4 </w:t>
      </w:r>
      <w:proofErr w:type="spellStart"/>
      <w:r w:rsidRPr="00256129">
        <w:rPr>
          <w:sz w:val="24"/>
          <w:szCs w:val="24"/>
          <w:lang w:val="hr-HR"/>
        </w:rPr>
        <w:t>it</w:t>
      </w:r>
      <w:proofErr w:type="spellEnd"/>
      <w:r w:rsidRPr="00256129">
        <w:rPr>
          <w:sz w:val="24"/>
          <w:szCs w:val="24"/>
          <w:lang w:val="hr-HR"/>
        </w:rPr>
        <w:t>-odlazak učenika na stručnu praksu u Španjolsku</w:t>
      </w:r>
    </w:p>
    <w:p w:rsidR="00F41219" w:rsidRPr="00256129" w:rsidRDefault="003F5476" w:rsidP="00C75DB9">
      <w:pPr>
        <w:jc w:val="both"/>
        <w:rPr>
          <w:sz w:val="24"/>
          <w:szCs w:val="24"/>
          <w:lang w:val="hr-HR"/>
        </w:rPr>
      </w:pPr>
      <w:r w:rsidRPr="00256129">
        <w:rPr>
          <w:b/>
          <w:sz w:val="24"/>
          <w:szCs w:val="24"/>
          <w:lang w:val="hr-HR"/>
        </w:rPr>
        <w:t>Bilješka uz š</w:t>
      </w:r>
      <w:r w:rsidR="00F41219" w:rsidRPr="00256129">
        <w:rPr>
          <w:b/>
          <w:sz w:val="24"/>
          <w:szCs w:val="24"/>
          <w:lang w:val="hr-HR"/>
        </w:rPr>
        <w:t>ifr</w:t>
      </w:r>
      <w:r w:rsidR="00444A5B">
        <w:rPr>
          <w:b/>
          <w:sz w:val="24"/>
          <w:szCs w:val="24"/>
          <w:lang w:val="hr-HR"/>
        </w:rPr>
        <w:t>u</w:t>
      </w:r>
      <w:r w:rsidRPr="00256129">
        <w:rPr>
          <w:b/>
          <w:sz w:val="24"/>
          <w:szCs w:val="24"/>
          <w:lang w:val="hr-HR"/>
        </w:rPr>
        <w:t xml:space="preserve"> </w:t>
      </w:r>
      <w:r w:rsidR="00F41219" w:rsidRPr="00256129">
        <w:rPr>
          <w:b/>
          <w:sz w:val="24"/>
          <w:szCs w:val="24"/>
          <w:lang w:val="hr-HR"/>
        </w:rPr>
        <w:t>4</w:t>
      </w:r>
      <w:r w:rsidR="00F41219" w:rsidRPr="00256129">
        <w:rPr>
          <w:sz w:val="24"/>
          <w:szCs w:val="24"/>
          <w:lang w:val="hr-HR"/>
        </w:rPr>
        <w:t xml:space="preserve"> –</w:t>
      </w:r>
      <w:r w:rsidR="00256129">
        <w:rPr>
          <w:sz w:val="24"/>
          <w:szCs w:val="24"/>
          <w:lang w:val="hr-HR"/>
        </w:rPr>
        <w:t xml:space="preserve"> </w:t>
      </w:r>
      <w:r w:rsidR="00F41219" w:rsidRPr="00256129">
        <w:rPr>
          <w:sz w:val="24"/>
          <w:szCs w:val="24"/>
          <w:lang w:val="hr-HR"/>
        </w:rPr>
        <w:t>rashodi za nabavu nefinancijske imovine –</w:t>
      </w:r>
      <w:r w:rsidR="00256129">
        <w:rPr>
          <w:sz w:val="24"/>
          <w:szCs w:val="24"/>
          <w:lang w:val="hr-HR"/>
        </w:rPr>
        <w:t xml:space="preserve"> </w:t>
      </w:r>
      <w:r w:rsidR="00F41219" w:rsidRPr="00256129">
        <w:rPr>
          <w:sz w:val="24"/>
          <w:szCs w:val="24"/>
          <w:lang w:val="hr-HR"/>
        </w:rPr>
        <w:t>došlo je do smanjenja  u odnosu na prethodnu godinu zbog manjeg ulaganja  u opremu</w:t>
      </w:r>
    </w:p>
    <w:p w:rsidR="00714E54" w:rsidRPr="00256129" w:rsidRDefault="00714E54" w:rsidP="00C75DB9">
      <w:pPr>
        <w:jc w:val="both"/>
        <w:rPr>
          <w:sz w:val="24"/>
          <w:szCs w:val="24"/>
          <w:lang w:val="hr-HR"/>
        </w:rPr>
      </w:pPr>
      <w:r w:rsidRPr="00256129">
        <w:rPr>
          <w:b/>
          <w:sz w:val="24"/>
          <w:szCs w:val="24"/>
          <w:lang w:val="hr-HR"/>
        </w:rPr>
        <w:t>Bilješka uz šifru 372</w:t>
      </w:r>
      <w:r w:rsidR="00256129">
        <w:rPr>
          <w:b/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>-</w:t>
      </w:r>
      <w:r w:rsidR="00256129">
        <w:rPr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 xml:space="preserve">odnosi se na trošak  prijevoza učenika s teškoćama u razvoju koji se smanjio u odnosu na prethodnu godinu za 51,10 % </w:t>
      </w:r>
      <w:r w:rsidR="00444A5B">
        <w:rPr>
          <w:sz w:val="24"/>
          <w:szCs w:val="24"/>
          <w:lang w:val="hr-HR"/>
        </w:rPr>
        <w:t>(</w:t>
      </w:r>
      <w:r w:rsidRPr="00256129">
        <w:rPr>
          <w:sz w:val="24"/>
          <w:szCs w:val="24"/>
          <w:lang w:val="hr-HR"/>
        </w:rPr>
        <w:t>manji broj  učenika i kraće relacije</w:t>
      </w:r>
      <w:r w:rsidR="00444A5B">
        <w:rPr>
          <w:sz w:val="24"/>
          <w:szCs w:val="24"/>
          <w:lang w:val="hr-HR"/>
        </w:rPr>
        <w:t>)</w:t>
      </w:r>
    </w:p>
    <w:p w:rsidR="00714E54" w:rsidRPr="00256129" w:rsidRDefault="00714E54" w:rsidP="00C75DB9">
      <w:pPr>
        <w:jc w:val="both"/>
        <w:rPr>
          <w:sz w:val="24"/>
          <w:szCs w:val="24"/>
          <w:lang w:val="hr-HR"/>
        </w:rPr>
      </w:pPr>
      <w:r w:rsidRPr="00256129">
        <w:rPr>
          <w:b/>
          <w:sz w:val="24"/>
          <w:szCs w:val="24"/>
          <w:lang w:val="hr-HR"/>
        </w:rPr>
        <w:t xml:space="preserve">Bilješke </w:t>
      </w:r>
      <w:r w:rsidR="00256129" w:rsidRPr="00256129">
        <w:rPr>
          <w:b/>
          <w:sz w:val="24"/>
          <w:szCs w:val="24"/>
          <w:lang w:val="hr-HR"/>
        </w:rPr>
        <w:t>uz</w:t>
      </w:r>
      <w:r w:rsidRPr="00256129">
        <w:rPr>
          <w:b/>
          <w:sz w:val="24"/>
          <w:szCs w:val="24"/>
          <w:lang w:val="hr-HR"/>
        </w:rPr>
        <w:t xml:space="preserve"> šifru 3812</w:t>
      </w:r>
      <w:r w:rsidR="00256129">
        <w:rPr>
          <w:b/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>-</w:t>
      </w:r>
      <w:r w:rsidR="00256129">
        <w:rPr>
          <w:sz w:val="24"/>
          <w:szCs w:val="24"/>
          <w:lang w:val="hr-HR"/>
        </w:rPr>
        <w:t xml:space="preserve"> </w:t>
      </w:r>
      <w:r w:rsidRPr="00256129">
        <w:rPr>
          <w:sz w:val="24"/>
          <w:szCs w:val="24"/>
          <w:lang w:val="hr-HR"/>
        </w:rPr>
        <w:t>tekuće donacije u naravi odnose se na projekt opskrb</w:t>
      </w:r>
      <w:r w:rsidR="00256129">
        <w:rPr>
          <w:sz w:val="24"/>
          <w:szCs w:val="24"/>
          <w:lang w:val="hr-HR"/>
        </w:rPr>
        <w:t>e</w:t>
      </w:r>
      <w:r w:rsidRPr="00256129">
        <w:rPr>
          <w:sz w:val="24"/>
          <w:szCs w:val="24"/>
          <w:lang w:val="hr-HR"/>
        </w:rPr>
        <w:t xml:space="preserve"> školskih  ustanova besplatnim zalihama </w:t>
      </w:r>
      <w:r w:rsidR="00BD09B7" w:rsidRPr="00256129">
        <w:rPr>
          <w:sz w:val="24"/>
          <w:szCs w:val="24"/>
          <w:lang w:val="hr-HR"/>
        </w:rPr>
        <w:t>higijenskih i men</w:t>
      </w:r>
      <w:r w:rsidR="00B24CD6">
        <w:rPr>
          <w:sz w:val="24"/>
          <w:szCs w:val="24"/>
          <w:lang w:val="hr-HR"/>
        </w:rPr>
        <w:t>strualnih</w:t>
      </w:r>
      <w:r w:rsidR="00BD09B7" w:rsidRPr="00256129">
        <w:rPr>
          <w:sz w:val="24"/>
          <w:szCs w:val="24"/>
          <w:lang w:val="hr-HR"/>
        </w:rPr>
        <w:t xml:space="preserve"> potrep</w:t>
      </w:r>
      <w:r w:rsidRPr="00256129">
        <w:rPr>
          <w:sz w:val="24"/>
          <w:szCs w:val="24"/>
          <w:lang w:val="hr-HR"/>
        </w:rPr>
        <w:t>ština</w:t>
      </w:r>
      <w:r w:rsidR="00256129">
        <w:rPr>
          <w:sz w:val="24"/>
          <w:szCs w:val="24"/>
          <w:lang w:val="hr-HR"/>
        </w:rPr>
        <w:t>.</w:t>
      </w:r>
    </w:p>
    <w:p w:rsidR="007A3A6A" w:rsidRPr="00256129" w:rsidRDefault="0018067F" w:rsidP="0041595C">
      <w:pPr>
        <w:pStyle w:val="Naslov1"/>
        <w:rPr>
          <w:b/>
        </w:rPr>
      </w:pPr>
      <w:r w:rsidRPr="00256129">
        <w:rPr>
          <w:b/>
        </w:rPr>
        <w:tab/>
      </w:r>
      <w:r w:rsidRPr="00256129">
        <w:rPr>
          <w:b/>
        </w:rPr>
        <w:tab/>
      </w:r>
      <w:r w:rsidRPr="00256129">
        <w:rPr>
          <w:b/>
        </w:rPr>
        <w:tab/>
      </w:r>
      <w:r w:rsidRPr="00256129">
        <w:rPr>
          <w:b/>
        </w:rPr>
        <w:tab/>
      </w:r>
      <w:r w:rsidRPr="00256129">
        <w:rPr>
          <w:b/>
        </w:rPr>
        <w:tab/>
      </w:r>
      <w:r w:rsidRPr="00256129">
        <w:rPr>
          <w:b/>
        </w:rPr>
        <w:tab/>
      </w:r>
      <w:r w:rsidRPr="00256129">
        <w:rPr>
          <w:b/>
        </w:rPr>
        <w:tab/>
      </w:r>
      <w:r w:rsidRPr="00256129">
        <w:rPr>
          <w:b/>
        </w:rPr>
        <w:tab/>
        <w:t xml:space="preserve">  </w:t>
      </w:r>
    </w:p>
    <w:p w:rsidR="00630845" w:rsidRPr="00256129" w:rsidRDefault="007A3A6A" w:rsidP="0041595C">
      <w:pPr>
        <w:pStyle w:val="Naslov1"/>
        <w:rPr>
          <w:b/>
        </w:rPr>
      </w:pPr>
      <w:r w:rsidRPr="00256129">
        <w:rPr>
          <w:b/>
        </w:rPr>
        <w:t>Višak prihoda poslovanja</w:t>
      </w:r>
    </w:p>
    <w:p w:rsidR="00630845" w:rsidRPr="00256129" w:rsidRDefault="00630845" w:rsidP="0041595C">
      <w:pPr>
        <w:pStyle w:val="Naslov1"/>
        <w:rPr>
          <w:b/>
        </w:rPr>
      </w:pPr>
    </w:p>
    <w:p w:rsidR="00321184" w:rsidRPr="00256129" w:rsidRDefault="00444A5B" w:rsidP="00321184">
      <w:pPr>
        <w:pStyle w:val="Naslov1"/>
        <w:jc w:val="both"/>
      </w:pPr>
      <w:r>
        <w:rPr>
          <w:b/>
        </w:rPr>
        <w:t>Bilješka uz š</w:t>
      </w:r>
      <w:r w:rsidR="00F41219" w:rsidRPr="00256129">
        <w:rPr>
          <w:b/>
        </w:rPr>
        <w:t>ifr</w:t>
      </w:r>
      <w:r>
        <w:rPr>
          <w:b/>
        </w:rPr>
        <w:t>u</w:t>
      </w:r>
      <w:r w:rsidR="00F41219" w:rsidRPr="00256129">
        <w:rPr>
          <w:b/>
        </w:rPr>
        <w:t xml:space="preserve"> Y</w:t>
      </w:r>
      <w:r w:rsidR="00630845" w:rsidRPr="00256129">
        <w:rPr>
          <w:b/>
        </w:rPr>
        <w:t>004</w:t>
      </w:r>
      <w:r w:rsidR="00630845" w:rsidRPr="00256129">
        <w:t xml:space="preserve">  </w:t>
      </w:r>
      <w:r>
        <w:t xml:space="preserve">- </w:t>
      </w:r>
      <w:r w:rsidR="00F41219" w:rsidRPr="00256129">
        <w:t xml:space="preserve">ukupan manjak prihoda iznosi 25.582,73 </w:t>
      </w:r>
      <w:r w:rsidR="00630845" w:rsidRPr="00256129">
        <w:t xml:space="preserve">eura što </w:t>
      </w:r>
      <w:r w:rsidR="00F41219" w:rsidRPr="00256129">
        <w:t>s prenesenim viškom iz prethodne godine od 45.996,85</w:t>
      </w:r>
      <w:r w:rsidR="00630845" w:rsidRPr="00256129">
        <w:t xml:space="preserve"> eura daje ukupan višak prihoda </w:t>
      </w:r>
      <w:r w:rsidR="008C2C16" w:rsidRPr="00256129">
        <w:t>i</w:t>
      </w:r>
      <w:r w:rsidR="00630845" w:rsidRPr="00256129">
        <w:t xml:space="preserve"> primitaka raspoloživih u sljedećem razdoblju </w:t>
      </w:r>
      <w:r w:rsidR="00256129">
        <w:t>(</w:t>
      </w:r>
      <w:r w:rsidR="00630845" w:rsidRPr="00256129">
        <w:t>Ši</w:t>
      </w:r>
      <w:r w:rsidR="007D548D" w:rsidRPr="00256129">
        <w:t>fra X006</w:t>
      </w:r>
      <w:r w:rsidR="00256129">
        <w:t>)</w:t>
      </w:r>
      <w:r w:rsidR="007D548D" w:rsidRPr="00256129">
        <w:t xml:space="preserve"> – u iznosu od 20.414,12</w:t>
      </w:r>
      <w:r w:rsidR="00630845" w:rsidRPr="00256129">
        <w:t xml:space="preserve"> eura.</w:t>
      </w:r>
    </w:p>
    <w:p w:rsidR="00D153A4" w:rsidRPr="00256129" w:rsidRDefault="00D153A4" w:rsidP="00C75DB9">
      <w:pPr>
        <w:pStyle w:val="Naslov1"/>
        <w:jc w:val="both"/>
        <w:rPr>
          <w:b/>
        </w:rPr>
      </w:pPr>
    </w:p>
    <w:p w:rsidR="000D7B08" w:rsidRPr="00256129" w:rsidRDefault="00931DBA" w:rsidP="00931DBA">
      <w:pPr>
        <w:pStyle w:val="Odlomakpopisa"/>
        <w:numPr>
          <w:ilvl w:val="0"/>
          <w:numId w:val="1"/>
        </w:num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t xml:space="preserve">BILJEŠKE UZ IZVJEŠTAJ – </w:t>
      </w:r>
      <w:r w:rsidR="00B930D3" w:rsidRPr="00256129">
        <w:rPr>
          <w:b/>
          <w:sz w:val="24"/>
          <w:lang w:val="hr-HR"/>
        </w:rPr>
        <w:t>BILANCA</w:t>
      </w:r>
      <w:r w:rsidRPr="00256129">
        <w:rPr>
          <w:b/>
          <w:sz w:val="24"/>
          <w:lang w:val="hr-HR"/>
        </w:rPr>
        <w:t xml:space="preserve"> </w:t>
      </w:r>
    </w:p>
    <w:p w:rsidR="000D7B08" w:rsidRPr="00256129" w:rsidRDefault="000D7B08" w:rsidP="008B2F9F">
      <w:pPr>
        <w:rPr>
          <w:b/>
          <w:sz w:val="24"/>
          <w:lang w:val="hr-HR"/>
        </w:rPr>
      </w:pPr>
    </w:p>
    <w:p w:rsidR="005B22CF" w:rsidRPr="00256129" w:rsidRDefault="00D153A4" w:rsidP="00C75DB9">
      <w:pPr>
        <w:jc w:val="both"/>
        <w:rPr>
          <w:sz w:val="24"/>
          <w:lang w:val="hr-HR"/>
        </w:rPr>
      </w:pPr>
      <w:r w:rsidRPr="00256129">
        <w:rPr>
          <w:sz w:val="24"/>
          <w:lang w:val="hr-HR"/>
        </w:rPr>
        <w:t xml:space="preserve">Bilanca iskazuje stanje imovine i obveza na kraju godine. Ispravak vrijednosti imovine izvršen je po zakonskim stopama. </w:t>
      </w:r>
    </w:p>
    <w:p w:rsidR="00444A5B" w:rsidRDefault="00444A5B" w:rsidP="00C75DB9">
      <w:pPr>
        <w:jc w:val="both"/>
        <w:rPr>
          <w:sz w:val="24"/>
          <w:lang w:val="hr-HR"/>
        </w:rPr>
      </w:pPr>
    </w:p>
    <w:p w:rsidR="0053345F" w:rsidRPr="00256129" w:rsidRDefault="00444A5B" w:rsidP="00C75DB9">
      <w:pPr>
        <w:jc w:val="both"/>
        <w:rPr>
          <w:sz w:val="24"/>
          <w:lang w:val="hr-HR"/>
        </w:rPr>
      </w:pPr>
      <w:r w:rsidRPr="00444A5B">
        <w:rPr>
          <w:b/>
          <w:sz w:val="24"/>
          <w:lang w:val="hr-HR"/>
        </w:rPr>
        <w:t>Bilješke uz š</w:t>
      </w:r>
      <w:r w:rsidR="00D153A4" w:rsidRPr="00444A5B">
        <w:rPr>
          <w:b/>
          <w:sz w:val="24"/>
          <w:lang w:val="hr-HR"/>
        </w:rPr>
        <w:t>if</w:t>
      </w:r>
      <w:r w:rsidR="005B22CF" w:rsidRPr="00444A5B">
        <w:rPr>
          <w:b/>
          <w:sz w:val="24"/>
          <w:lang w:val="hr-HR"/>
        </w:rPr>
        <w:t>r</w:t>
      </w:r>
      <w:r w:rsidRPr="00444A5B">
        <w:rPr>
          <w:b/>
          <w:sz w:val="24"/>
          <w:lang w:val="hr-HR"/>
        </w:rPr>
        <w:t>u</w:t>
      </w:r>
      <w:r w:rsidR="005B22CF" w:rsidRPr="00444A5B">
        <w:rPr>
          <w:b/>
          <w:sz w:val="24"/>
          <w:lang w:val="hr-HR"/>
        </w:rPr>
        <w:t xml:space="preserve"> B001</w:t>
      </w:r>
      <w:r w:rsidR="005B22CF" w:rsidRPr="00256129">
        <w:rPr>
          <w:sz w:val="24"/>
          <w:lang w:val="hr-HR"/>
        </w:rPr>
        <w:t xml:space="preserve"> – Imovina</w:t>
      </w:r>
      <w:r w:rsidR="00D153A4" w:rsidRPr="00256129">
        <w:rPr>
          <w:sz w:val="24"/>
          <w:lang w:val="hr-HR"/>
        </w:rPr>
        <w:t xml:space="preserve"> na dan</w:t>
      </w:r>
      <w:r w:rsidR="005B22CF" w:rsidRPr="00256129">
        <w:rPr>
          <w:sz w:val="24"/>
          <w:lang w:val="hr-HR"/>
        </w:rPr>
        <w:t xml:space="preserve"> 31.12.2023. iznosi 173.451,97</w:t>
      </w:r>
      <w:r>
        <w:rPr>
          <w:sz w:val="24"/>
          <w:lang w:val="hr-HR"/>
        </w:rPr>
        <w:t xml:space="preserve"> </w:t>
      </w:r>
      <w:r w:rsidR="00BF3470" w:rsidRPr="00256129">
        <w:rPr>
          <w:sz w:val="24"/>
          <w:lang w:val="hr-HR"/>
        </w:rPr>
        <w:t>eura, a sastoji se od nefinancijske imovine</w:t>
      </w:r>
      <w:r w:rsidR="005A4DF9" w:rsidRPr="00256129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5A4DF9" w:rsidRPr="00256129">
        <w:rPr>
          <w:sz w:val="24"/>
          <w:lang w:val="hr-HR"/>
        </w:rPr>
        <w:t>šifra B002</w:t>
      </w:r>
      <w:r>
        <w:rPr>
          <w:sz w:val="24"/>
          <w:lang w:val="hr-HR"/>
        </w:rPr>
        <w:t>)</w:t>
      </w:r>
      <w:r w:rsidR="005A4DF9" w:rsidRPr="00256129">
        <w:rPr>
          <w:sz w:val="24"/>
          <w:lang w:val="hr-HR"/>
        </w:rPr>
        <w:t xml:space="preserve"> </w:t>
      </w:r>
      <w:r w:rsidR="00BF3470" w:rsidRPr="00256129">
        <w:rPr>
          <w:sz w:val="24"/>
          <w:lang w:val="hr-HR"/>
        </w:rPr>
        <w:t>55.695,43 eura i financijske imovine</w:t>
      </w:r>
      <w:r w:rsidR="005A4DF9" w:rsidRPr="00256129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5A4DF9" w:rsidRPr="00256129">
        <w:rPr>
          <w:sz w:val="24"/>
          <w:lang w:val="hr-HR"/>
        </w:rPr>
        <w:t>šifra 1</w:t>
      </w:r>
      <w:r>
        <w:rPr>
          <w:sz w:val="24"/>
          <w:lang w:val="hr-HR"/>
        </w:rPr>
        <w:t>)</w:t>
      </w:r>
      <w:r w:rsidR="0053345F" w:rsidRPr="00256129">
        <w:rPr>
          <w:sz w:val="24"/>
          <w:lang w:val="hr-HR"/>
        </w:rPr>
        <w:t xml:space="preserve"> 117.756,54 eura</w:t>
      </w:r>
      <w:r w:rsidR="005A4DF9" w:rsidRPr="00256129">
        <w:rPr>
          <w:sz w:val="24"/>
          <w:lang w:val="hr-HR"/>
        </w:rPr>
        <w:t>,</w:t>
      </w:r>
      <w:r w:rsidR="00BF3470" w:rsidRPr="00256129">
        <w:rPr>
          <w:sz w:val="24"/>
          <w:lang w:val="hr-HR"/>
        </w:rPr>
        <w:t xml:space="preserve"> a </w:t>
      </w:r>
      <w:r w:rsidR="00D153A4" w:rsidRPr="00256129">
        <w:rPr>
          <w:sz w:val="24"/>
          <w:lang w:val="hr-HR"/>
        </w:rPr>
        <w:t xml:space="preserve">što odgovara obvezama i </w:t>
      </w:r>
      <w:r w:rsidR="005A4DF9" w:rsidRPr="00256129">
        <w:rPr>
          <w:sz w:val="24"/>
          <w:lang w:val="hr-HR"/>
        </w:rPr>
        <w:t>vlastitim izvorima</w:t>
      </w:r>
      <w:r>
        <w:rPr>
          <w:sz w:val="24"/>
          <w:lang w:val="hr-HR"/>
        </w:rPr>
        <w:t xml:space="preserve"> (š</w:t>
      </w:r>
      <w:r w:rsidR="005A4DF9" w:rsidRPr="00256129">
        <w:rPr>
          <w:sz w:val="24"/>
          <w:lang w:val="hr-HR"/>
        </w:rPr>
        <w:t>ifra B003</w:t>
      </w:r>
      <w:r>
        <w:rPr>
          <w:sz w:val="24"/>
          <w:lang w:val="hr-HR"/>
        </w:rPr>
        <w:t>)</w:t>
      </w:r>
      <w:r w:rsidR="005841B8" w:rsidRPr="00256129">
        <w:rPr>
          <w:sz w:val="24"/>
          <w:lang w:val="hr-HR"/>
        </w:rPr>
        <w:t xml:space="preserve"> 173.451,97eura </w:t>
      </w:r>
      <w:r w:rsidR="005A4DF9" w:rsidRPr="00256129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5A4DF9" w:rsidRPr="00256129">
        <w:rPr>
          <w:sz w:val="24"/>
          <w:lang w:val="hr-HR"/>
        </w:rPr>
        <w:t>obveze iznose 97.342,41</w:t>
      </w:r>
      <w:r>
        <w:rPr>
          <w:sz w:val="24"/>
          <w:lang w:val="hr-HR"/>
        </w:rPr>
        <w:t xml:space="preserve"> </w:t>
      </w:r>
      <w:r w:rsidR="005A4DF9" w:rsidRPr="00256129">
        <w:rPr>
          <w:sz w:val="24"/>
          <w:lang w:val="hr-HR"/>
        </w:rPr>
        <w:t>eura i</w:t>
      </w:r>
      <w:r w:rsidR="0053345F" w:rsidRPr="00256129">
        <w:rPr>
          <w:sz w:val="24"/>
          <w:lang w:val="hr-HR"/>
        </w:rPr>
        <w:t xml:space="preserve"> </w:t>
      </w:r>
      <w:r w:rsidR="001E6CFA" w:rsidRPr="00256129">
        <w:rPr>
          <w:sz w:val="24"/>
          <w:lang w:val="hr-HR"/>
        </w:rPr>
        <w:t>vlastiti izvori 76.109,56 eura</w:t>
      </w:r>
      <w:r>
        <w:rPr>
          <w:sz w:val="24"/>
          <w:lang w:val="hr-HR"/>
        </w:rPr>
        <w:t>).</w:t>
      </w:r>
    </w:p>
    <w:p w:rsidR="005A4DF9" w:rsidRPr="00256129" w:rsidRDefault="005A4DF9" w:rsidP="00C75DB9">
      <w:pPr>
        <w:jc w:val="both"/>
        <w:rPr>
          <w:sz w:val="24"/>
          <w:lang w:val="hr-HR"/>
        </w:rPr>
      </w:pPr>
    </w:p>
    <w:p w:rsidR="00C11FC0" w:rsidRPr="00256129" w:rsidRDefault="00444A5B" w:rsidP="00C75DB9">
      <w:pPr>
        <w:jc w:val="both"/>
        <w:rPr>
          <w:sz w:val="24"/>
          <w:lang w:val="hr-HR"/>
        </w:rPr>
      </w:pPr>
      <w:r w:rsidRPr="00444A5B">
        <w:rPr>
          <w:b/>
          <w:sz w:val="24"/>
          <w:lang w:val="hr-HR"/>
        </w:rPr>
        <w:t>Bilješke uz šifru</w:t>
      </w:r>
      <w:r w:rsidR="008F1042" w:rsidRPr="00256129">
        <w:rPr>
          <w:sz w:val="24"/>
          <w:lang w:val="hr-HR"/>
        </w:rPr>
        <w:t xml:space="preserve"> </w:t>
      </w:r>
      <w:r w:rsidR="008F1042" w:rsidRPr="00444A5B">
        <w:rPr>
          <w:b/>
          <w:sz w:val="24"/>
          <w:lang w:val="hr-HR"/>
        </w:rPr>
        <w:t>922</w:t>
      </w:r>
      <w:r w:rsidR="008F1042" w:rsidRPr="00256129">
        <w:rPr>
          <w:sz w:val="24"/>
          <w:lang w:val="hr-HR"/>
        </w:rPr>
        <w:t xml:space="preserve"> – Višak prihoda i</w:t>
      </w:r>
      <w:r w:rsidR="00C11FC0" w:rsidRPr="00256129">
        <w:rPr>
          <w:sz w:val="24"/>
          <w:lang w:val="hr-HR"/>
        </w:rPr>
        <w:t xml:space="preserve">znosi 20.414,12 eura </w:t>
      </w:r>
      <w:r w:rsidR="00667CD3" w:rsidRPr="00256129">
        <w:rPr>
          <w:sz w:val="24"/>
          <w:lang w:val="hr-HR"/>
        </w:rPr>
        <w:t xml:space="preserve">i </w:t>
      </w:r>
      <w:r w:rsidR="00C11FC0" w:rsidRPr="00256129">
        <w:rPr>
          <w:sz w:val="24"/>
          <w:lang w:val="hr-HR"/>
        </w:rPr>
        <w:t>smanjen je u odnosu na prethodnu godinu za 55,6 %.</w:t>
      </w:r>
    </w:p>
    <w:p w:rsidR="008F1042" w:rsidRPr="00256129" w:rsidRDefault="00C11FC0" w:rsidP="00C75DB9">
      <w:pPr>
        <w:jc w:val="both"/>
        <w:rPr>
          <w:sz w:val="24"/>
          <w:lang w:val="hr-HR"/>
        </w:rPr>
      </w:pPr>
      <w:r w:rsidRPr="00256129">
        <w:rPr>
          <w:sz w:val="24"/>
          <w:lang w:val="hr-HR"/>
        </w:rPr>
        <w:t>R</w:t>
      </w:r>
      <w:r w:rsidR="0085140C" w:rsidRPr="00256129">
        <w:rPr>
          <w:sz w:val="24"/>
          <w:lang w:val="hr-HR"/>
        </w:rPr>
        <w:t>azlog smanjenja viška prihoda</w:t>
      </w:r>
      <w:r w:rsidR="00B00331">
        <w:rPr>
          <w:sz w:val="24"/>
          <w:lang w:val="hr-HR"/>
        </w:rPr>
        <w:t xml:space="preserve"> je</w:t>
      </w:r>
      <w:r w:rsidR="0085140C" w:rsidRPr="00256129">
        <w:rPr>
          <w:sz w:val="24"/>
          <w:lang w:val="hr-HR"/>
        </w:rPr>
        <w:t xml:space="preserve"> </w:t>
      </w:r>
      <w:r w:rsidR="00B00331">
        <w:rPr>
          <w:sz w:val="24"/>
          <w:lang w:val="hr-HR"/>
        </w:rPr>
        <w:t>realizacija</w:t>
      </w:r>
      <w:r w:rsidR="00444A5B">
        <w:rPr>
          <w:sz w:val="24"/>
          <w:lang w:val="hr-HR"/>
        </w:rPr>
        <w:t xml:space="preserve"> </w:t>
      </w:r>
      <w:r w:rsidR="00444A5B" w:rsidRPr="00256129">
        <w:rPr>
          <w:sz w:val="24"/>
          <w:lang w:val="hr-HR"/>
        </w:rPr>
        <w:t xml:space="preserve">sredstava za projekt </w:t>
      </w:r>
      <w:proofErr w:type="spellStart"/>
      <w:r w:rsidR="00444A5B" w:rsidRPr="00256129">
        <w:rPr>
          <w:sz w:val="24"/>
          <w:lang w:val="hr-HR"/>
        </w:rPr>
        <w:t>Erasmus</w:t>
      </w:r>
      <w:proofErr w:type="spellEnd"/>
      <w:r w:rsidR="00444A5B" w:rsidRPr="00256129">
        <w:rPr>
          <w:sz w:val="24"/>
          <w:lang w:val="hr-HR"/>
        </w:rPr>
        <w:t xml:space="preserve"> ASK 4 IT</w:t>
      </w:r>
      <w:r w:rsidR="00B00331">
        <w:rPr>
          <w:sz w:val="24"/>
          <w:lang w:val="hr-HR"/>
        </w:rPr>
        <w:t xml:space="preserve">, koja su </w:t>
      </w:r>
      <w:r w:rsidR="00444A5B">
        <w:rPr>
          <w:sz w:val="24"/>
          <w:lang w:val="hr-HR"/>
        </w:rPr>
        <w:t xml:space="preserve"> sadržana </w:t>
      </w:r>
      <w:r w:rsidR="0085140C" w:rsidRPr="00256129">
        <w:rPr>
          <w:sz w:val="24"/>
          <w:lang w:val="hr-HR"/>
        </w:rPr>
        <w:t>u višku prihoda prethodnog razdoblja.</w:t>
      </w:r>
    </w:p>
    <w:p w:rsidR="008F1042" w:rsidRPr="00256129" w:rsidRDefault="00444A5B" w:rsidP="00C75DB9">
      <w:pPr>
        <w:jc w:val="both"/>
        <w:rPr>
          <w:sz w:val="24"/>
          <w:lang w:val="hr-HR"/>
        </w:rPr>
      </w:pPr>
      <w:r w:rsidRPr="00444A5B">
        <w:rPr>
          <w:b/>
          <w:sz w:val="24"/>
          <w:lang w:val="hr-HR"/>
        </w:rPr>
        <w:t>Bilješke uz šifru</w:t>
      </w:r>
      <w:r w:rsidRPr="00256129">
        <w:rPr>
          <w:sz w:val="24"/>
          <w:lang w:val="hr-HR"/>
        </w:rPr>
        <w:t xml:space="preserve"> </w:t>
      </w:r>
      <w:r w:rsidR="00A72059" w:rsidRPr="00444A5B">
        <w:rPr>
          <w:b/>
          <w:sz w:val="24"/>
          <w:lang w:val="hr-HR"/>
        </w:rPr>
        <w:t>996</w:t>
      </w:r>
      <w:r w:rsidR="00A72059" w:rsidRPr="00256129">
        <w:rPr>
          <w:sz w:val="24"/>
          <w:lang w:val="hr-HR"/>
        </w:rPr>
        <w:t xml:space="preserve"> – </w:t>
      </w:r>
      <w:r w:rsidRPr="00256129">
        <w:rPr>
          <w:sz w:val="24"/>
          <w:lang w:val="hr-HR"/>
        </w:rPr>
        <w:t>Izvan bilančni</w:t>
      </w:r>
      <w:r w:rsidR="00A72059" w:rsidRPr="00256129">
        <w:rPr>
          <w:sz w:val="24"/>
          <w:lang w:val="hr-HR"/>
        </w:rPr>
        <w:t xml:space="preserve"> zapisi – </w:t>
      </w:r>
      <w:r w:rsidR="008C2C16" w:rsidRPr="00256129">
        <w:rPr>
          <w:sz w:val="24"/>
          <w:lang w:val="hr-HR"/>
        </w:rPr>
        <w:t xml:space="preserve">bilježi povećanje, a </w:t>
      </w:r>
      <w:r w:rsidR="00A72059" w:rsidRPr="00256129">
        <w:rPr>
          <w:sz w:val="24"/>
          <w:lang w:val="hr-HR"/>
        </w:rPr>
        <w:t>odnosi s</w:t>
      </w:r>
      <w:r w:rsidR="006C1671" w:rsidRPr="00256129">
        <w:rPr>
          <w:sz w:val="24"/>
          <w:lang w:val="hr-HR"/>
        </w:rPr>
        <w:t xml:space="preserve">e na </w:t>
      </w:r>
      <w:r w:rsidR="00A72059" w:rsidRPr="00256129">
        <w:rPr>
          <w:sz w:val="24"/>
          <w:lang w:val="hr-HR"/>
        </w:rPr>
        <w:t xml:space="preserve"> obveze po osnovi sudskih sporova u tijeku</w:t>
      </w:r>
      <w:r w:rsidR="00E9754F" w:rsidRPr="00256129">
        <w:rPr>
          <w:sz w:val="24"/>
          <w:lang w:val="hr-HR"/>
        </w:rPr>
        <w:t>,</w:t>
      </w:r>
      <w:r w:rsidR="00A72059" w:rsidRPr="00256129">
        <w:rPr>
          <w:sz w:val="24"/>
          <w:lang w:val="hr-HR"/>
        </w:rPr>
        <w:t xml:space="preserve"> te tuđu imovinu dobivenu na korištenje u 2023. </w:t>
      </w:r>
      <w:r w:rsidR="00E9754F" w:rsidRPr="00256129">
        <w:rPr>
          <w:sz w:val="24"/>
          <w:lang w:val="hr-HR"/>
        </w:rPr>
        <w:t>g</w:t>
      </w:r>
      <w:r w:rsidR="00A72059" w:rsidRPr="00256129">
        <w:rPr>
          <w:sz w:val="24"/>
          <w:lang w:val="hr-HR"/>
        </w:rPr>
        <w:t>odini (</w:t>
      </w:r>
      <w:proofErr w:type="spellStart"/>
      <w:r w:rsidR="00A72059" w:rsidRPr="00256129">
        <w:rPr>
          <w:sz w:val="24"/>
          <w:lang w:val="hr-HR"/>
        </w:rPr>
        <w:t>Carnet</w:t>
      </w:r>
      <w:proofErr w:type="spellEnd"/>
      <w:r w:rsidR="00A72059" w:rsidRPr="00256129">
        <w:rPr>
          <w:sz w:val="24"/>
          <w:lang w:val="hr-HR"/>
        </w:rPr>
        <w:t>).</w:t>
      </w:r>
    </w:p>
    <w:p w:rsidR="00A72059" w:rsidRPr="00256129" w:rsidRDefault="00A72059" w:rsidP="008B2F9F">
      <w:pPr>
        <w:rPr>
          <w:sz w:val="24"/>
          <w:lang w:val="hr-HR"/>
        </w:rPr>
      </w:pPr>
    </w:p>
    <w:p w:rsidR="0035061F" w:rsidRPr="00256129" w:rsidRDefault="0035061F">
      <w:pPr>
        <w:rPr>
          <w:sz w:val="24"/>
          <w:lang w:val="hr-HR"/>
        </w:rPr>
      </w:pPr>
      <w:r w:rsidRPr="00256129">
        <w:rPr>
          <w:sz w:val="24"/>
          <w:lang w:val="hr-HR"/>
        </w:rPr>
        <w:t>Popis sudskih sporova u tijeku</w:t>
      </w:r>
      <w:r w:rsidR="00C70D39">
        <w:rPr>
          <w:sz w:val="24"/>
          <w:lang w:val="hr-HR"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2154"/>
      </w:tblGrid>
      <w:tr w:rsidR="0035061F" w:rsidRPr="00C70D39" w:rsidTr="00C70D39">
        <w:tc>
          <w:tcPr>
            <w:tcW w:w="1382" w:type="dxa"/>
            <w:vAlign w:val="center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382" w:type="dxa"/>
            <w:vAlign w:val="center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Broj tužitelja</w:t>
            </w:r>
          </w:p>
        </w:tc>
        <w:tc>
          <w:tcPr>
            <w:tcW w:w="1383" w:type="dxa"/>
            <w:vAlign w:val="center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Opis prirode spora</w:t>
            </w:r>
          </w:p>
        </w:tc>
        <w:tc>
          <w:tcPr>
            <w:tcW w:w="2766" w:type="dxa"/>
            <w:gridSpan w:val="2"/>
            <w:vAlign w:val="center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Procjena financijskog učinka</w:t>
            </w:r>
          </w:p>
        </w:tc>
        <w:tc>
          <w:tcPr>
            <w:tcW w:w="2154" w:type="dxa"/>
            <w:vAlign w:val="center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Procijenjeno vrijeme odljeva</w:t>
            </w:r>
            <w:r w:rsidR="00C70D39" w:rsidRPr="00C70D39">
              <w:rPr>
                <w:sz w:val="22"/>
                <w:szCs w:val="22"/>
                <w:lang w:val="hr-HR"/>
              </w:rPr>
              <w:t xml:space="preserve"> </w:t>
            </w:r>
            <w:r w:rsidRPr="00C70D39">
              <w:rPr>
                <w:sz w:val="22"/>
                <w:szCs w:val="22"/>
                <w:lang w:val="hr-HR"/>
              </w:rPr>
              <w:t>/priljeva sredstava</w:t>
            </w:r>
          </w:p>
        </w:tc>
      </w:tr>
      <w:tr w:rsidR="0035061F" w:rsidRPr="00C70D39" w:rsidTr="00C70D39">
        <w:tc>
          <w:tcPr>
            <w:tcW w:w="1382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382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Obveza</w:t>
            </w:r>
          </w:p>
        </w:tc>
        <w:tc>
          <w:tcPr>
            <w:tcW w:w="1383" w:type="dxa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Imovina</w:t>
            </w:r>
          </w:p>
        </w:tc>
        <w:tc>
          <w:tcPr>
            <w:tcW w:w="2154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35061F" w:rsidRPr="00C70D39" w:rsidTr="00C70D39">
        <w:tc>
          <w:tcPr>
            <w:tcW w:w="1382" w:type="dxa"/>
            <w:vAlign w:val="center"/>
          </w:tcPr>
          <w:p w:rsidR="0035061F" w:rsidRPr="00C70D39" w:rsidRDefault="0035061F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382" w:type="dxa"/>
            <w:vAlign w:val="center"/>
          </w:tcPr>
          <w:p w:rsidR="0035061F" w:rsidRPr="00C70D39" w:rsidRDefault="002419D2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383" w:type="dxa"/>
            <w:vAlign w:val="center"/>
          </w:tcPr>
          <w:p w:rsidR="0035061F" w:rsidRPr="00C70D39" w:rsidRDefault="0035061F" w:rsidP="00C70D39">
            <w:pPr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Tužba za isplatu razlike plaće</w:t>
            </w:r>
          </w:p>
        </w:tc>
        <w:tc>
          <w:tcPr>
            <w:tcW w:w="1383" w:type="dxa"/>
            <w:vAlign w:val="center"/>
          </w:tcPr>
          <w:p w:rsidR="0035061F" w:rsidRPr="00C70D39" w:rsidRDefault="002419D2" w:rsidP="00C70D39">
            <w:pPr>
              <w:jc w:val="right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>1.100,00</w:t>
            </w:r>
            <w:r w:rsidR="00C70D39">
              <w:rPr>
                <w:sz w:val="22"/>
                <w:szCs w:val="22"/>
                <w:lang w:val="hr-HR"/>
              </w:rPr>
              <w:t xml:space="preserve"> €</w:t>
            </w:r>
          </w:p>
        </w:tc>
        <w:tc>
          <w:tcPr>
            <w:tcW w:w="1383" w:type="dxa"/>
            <w:vAlign w:val="center"/>
          </w:tcPr>
          <w:p w:rsidR="0035061F" w:rsidRPr="00C70D39" w:rsidRDefault="0035061F" w:rsidP="00C70D3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54" w:type="dxa"/>
            <w:vAlign w:val="center"/>
          </w:tcPr>
          <w:p w:rsidR="0035061F" w:rsidRPr="00C70D39" w:rsidRDefault="00BD7707" w:rsidP="00C70D39">
            <w:pPr>
              <w:jc w:val="center"/>
              <w:rPr>
                <w:sz w:val="22"/>
                <w:szCs w:val="22"/>
                <w:lang w:val="hr-HR"/>
              </w:rPr>
            </w:pPr>
            <w:r w:rsidRPr="00C70D39">
              <w:rPr>
                <w:sz w:val="22"/>
                <w:szCs w:val="22"/>
                <w:lang w:val="hr-HR"/>
              </w:rPr>
              <w:t xml:space="preserve">Veljača </w:t>
            </w:r>
            <w:r w:rsidR="0035061F" w:rsidRPr="00C70D39">
              <w:rPr>
                <w:sz w:val="22"/>
                <w:szCs w:val="22"/>
                <w:lang w:val="hr-HR"/>
              </w:rPr>
              <w:t xml:space="preserve"> 2024</w:t>
            </w:r>
          </w:p>
        </w:tc>
      </w:tr>
      <w:tr w:rsidR="0035061F" w:rsidRPr="00C70D39" w:rsidTr="00C70D39">
        <w:tc>
          <w:tcPr>
            <w:tcW w:w="1382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382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</w:tcPr>
          <w:p w:rsidR="0035061F" w:rsidRPr="00C70D39" w:rsidRDefault="00D153A4" w:rsidP="00C70D3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70D39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3" w:type="dxa"/>
          </w:tcPr>
          <w:p w:rsidR="0035061F" w:rsidRPr="00C70D39" w:rsidRDefault="002419D2" w:rsidP="00C70D39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C70D39">
              <w:rPr>
                <w:b/>
                <w:sz w:val="22"/>
                <w:szCs w:val="22"/>
                <w:lang w:val="hr-HR"/>
              </w:rPr>
              <w:t>1.100,00</w:t>
            </w:r>
            <w:r w:rsidR="00C70D39">
              <w:rPr>
                <w:b/>
                <w:sz w:val="22"/>
                <w:szCs w:val="22"/>
                <w:lang w:val="hr-HR"/>
              </w:rPr>
              <w:t xml:space="preserve"> </w:t>
            </w:r>
            <w:r w:rsidR="00C70D39">
              <w:rPr>
                <w:sz w:val="22"/>
                <w:szCs w:val="22"/>
                <w:lang w:val="hr-HR"/>
              </w:rPr>
              <w:t>€</w:t>
            </w:r>
          </w:p>
        </w:tc>
        <w:tc>
          <w:tcPr>
            <w:tcW w:w="1383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154" w:type="dxa"/>
          </w:tcPr>
          <w:p w:rsidR="0035061F" w:rsidRPr="00C70D39" w:rsidRDefault="0035061F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9B5292" w:rsidRPr="009B5292" w:rsidRDefault="009B5292" w:rsidP="009B5292">
      <w:pPr>
        <w:ind w:left="360"/>
        <w:rPr>
          <w:b/>
          <w:sz w:val="24"/>
          <w:lang w:val="hr-HR"/>
        </w:rPr>
      </w:pPr>
    </w:p>
    <w:p w:rsidR="009B5292" w:rsidRPr="009B5292" w:rsidRDefault="009B5292" w:rsidP="009B5292">
      <w:pPr>
        <w:ind w:left="360"/>
        <w:rPr>
          <w:b/>
          <w:sz w:val="24"/>
          <w:lang w:val="hr-HR"/>
        </w:rPr>
      </w:pPr>
    </w:p>
    <w:p w:rsidR="009B5292" w:rsidRPr="009B5292" w:rsidRDefault="009B5292" w:rsidP="009B5292">
      <w:pPr>
        <w:ind w:left="360"/>
        <w:rPr>
          <w:b/>
          <w:sz w:val="24"/>
          <w:lang w:val="hr-HR"/>
        </w:rPr>
      </w:pPr>
    </w:p>
    <w:p w:rsidR="009B5292" w:rsidRPr="009B5292" w:rsidRDefault="009B5292" w:rsidP="009B5292">
      <w:pPr>
        <w:ind w:left="360"/>
        <w:rPr>
          <w:b/>
          <w:sz w:val="24"/>
          <w:lang w:val="hr-HR"/>
        </w:rPr>
      </w:pPr>
    </w:p>
    <w:p w:rsidR="009B5292" w:rsidRPr="009B5292" w:rsidRDefault="009B5292" w:rsidP="009B5292">
      <w:pPr>
        <w:ind w:left="360"/>
        <w:rPr>
          <w:b/>
          <w:sz w:val="24"/>
          <w:lang w:val="hr-HR"/>
        </w:rPr>
      </w:pPr>
    </w:p>
    <w:p w:rsidR="000C1D94" w:rsidRPr="00256129" w:rsidRDefault="00931DBA" w:rsidP="00C75DB9">
      <w:pPr>
        <w:pStyle w:val="Odlomakpopisa"/>
        <w:numPr>
          <w:ilvl w:val="0"/>
          <w:numId w:val="1"/>
        </w:numPr>
        <w:rPr>
          <w:b/>
          <w:sz w:val="24"/>
          <w:lang w:val="hr-HR"/>
        </w:rPr>
      </w:pPr>
      <w:r w:rsidRPr="00256129">
        <w:rPr>
          <w:b/>
          <w:sz w:val="24"/>
          <w:lang w:val="hr-HR"/>
        </w:rPr>
        <w:lastRenderedPageBreak/>
        <w:t>BILJEŠKE UZ IZVJEŠTAJ O OBVEZAMA - OBVEZE</w:t>
      </w:r>
    </w:p>
    <w:p w:rsidR="0018067F" w:rsidRPr="00256129" w:rsidRDefault="0018067F">
      <w:pPr>
        <w:rPr>
          <w:sz w:val="24"/>
          <w:lang w:val="hr-HR"/>
        </w:rPr>
      </w:pPr>
      <w:r w:rsidRPr="00256129">
        <w:rPr>
          <w:sz w:val="24"/>
          <w:lang w:val="hr-HR"/>
        </w:rPr>
        <w:tab/>
      </w:r>
      <w:r w:rsidRPr="00256129">
        <w:rPr>
          <w:sz w:val="24"/>
          <w:lang w:val="hr-HR"/>
        </w:rPr>
        <w:tab/>
      </w:r>
      <w:r w:rsidRPr="00256129">
        <w:rPr>
          <w:sz w:val="24"/>
          <w:lang w:val="hr-HR"/>
        </w:rPr>
        <w:tab/>
      </w:r>
    </w:p>
    <w:p w:rsidR="007E74A5" w:rsidRPr="00256129" w:rsidRDefault="00C70D39" w:rsidP="00E9754F">
      <w:pPr>
        <w:pStyle w:val="Tijeloteksta"/>
        <w:jc w:val="both"/>
        <w:rPr>
          <w:lang w:val="hr-HR"/>
        </w:rPr>
      </w:pPr>
      <w:r w:rsidRPr="00444A5B">
        <w:rPr>
          <w:b/>
          <w:lang w:val="hr-HR"/>
        </w:rPr>
        <w:t>Bilješke uz šifru</w:t>
      </w:r>
      <w:r w:rsidRPr="00256129">
        <w:rPr>
          <w:lang w:val="hr-HR"/>
        </w:rPr>
        <w:t xml:space="preserve"> </w:t>
      </w:r>
      <w:r w:rsidR="007E74A5" w:rsidRPr="00C70D39">
        <w:rPr>
          <w:b/>
          <w:lang w:val="hr-HR"/>
        </w:rPr>
        <w:t xml:space="preserve">V001 </w:t>
      </w:r>
      <w:r w:rsidR="007E74A5" w:rsidRPr="00256129">
        <w:rPr>
          <w:lang w:val="hr-HR"/>
        </w:rPr>
        <w:t xml:space="preserve">– stanje obveza na početku izvještajnog </w:t>
      </w:r>
      <w:r w:rsidR="00E718AF" w:rsidRPr="00256129">
        <w:rPr>
          <w:lang w:val="hr-HR"/>
        </w:rPr>
        <w:t>razdoblja iznose 81.386,56</w:t>
      </w:r>
      <w:r w:rsidR="0057337B" w:rsidRPr="00256129">
        <w:rPr>
          <w:lang w:val="hr-HR"/>
        </w:rPr>
        <w:t xml:space="preserve"> eura </w:t>
      </w:r>
      <w:r>
        <w:rPr>
          <w:lang w:val="hr-HR"/>
        </w:rPr>
        <w:t>(</w:t>
      </w:r>
      <w:r w:rsidR="0057337B" w:rsidRPr="00256129">
        <w:rPr>
          <w:lang w:val="hr-HR"/>
        </w:rPr>
        <w:t>stanje 31.prosinca 2022</w:t>
      </w:r>
      <w:r>
        <w:rPr>
          <w:lang w:val="hr-HR"/>
        </w:rPr>
        <w:t>).</w:t>
      </w:r>
    </w:p>
    <w:p w:rsidR="0057337B" w:rsidRPr="00256129" w:rsidRDefault="0057337B" w:rsidP="00E9754F">
      <w:pPr>
        <w:pStyle w:val="Tijeloteksta"/>
        <w:jc w:val="both"/>
        <w:rPr>
          <w:lang w:val="hr-HR"/>
        </w:rPr>
      </w:pPr>
      <w:r w:rsidRPr="00256129">
        <w:rPr>
          <w:lang w:val="hr-HR"/>
        </w:rPr>
        <w:t>Ukupno povećanje obveza  u izvještajnom razdoblju iznosi 1.189.849,85 eura</w:t>
      </w:r>
      <w:r w:rsidR="00C70D39">
        <w:rPr>
          <w:lang w:val="hr-HR"/>
        </w:rPr>
        <w:t>.</w:t>
      </w:r>
    </w:p>
    <w:p w:rsidR="0057337B" w:rsidRPr="00256129" w:rsidRDefault="0057337B" w:rsidP="00E9754F">
      <w:pPr>
        <w:pStyle w:val="Tijeloteksta"/>
        <w:jc w:val="both"/>
        <w:rPr>
          <w:lang w:val="hr-HR"/>
        </w:rPr>
      </w:pPr>
      <w:r w:rsidRPr="00256129">
        <w:rPr>
          <w:lang w:val="hr-HR"/>
        </w:rPr>
        <w:t>Podmirene obveze u izvještajnom razdoblju  iznose 1.173.894,00 eura</w:t>
      </w:r>
      <w:r w:rsidR="00C70D39">
        <w:rPr>
          <w:lang w:val="hr-HR"/>
        </w:rPr>
        <w:t>.</w:t>
      </w:r>
    </w:p>
    <w:p w:rsidR="0057337B" w:rsidRPr="00256129" w:rsidRDefault="00C70D39" w:rsidP="00E9754F">
      <w:pPr>
        <w:pStyle w:val="Tijeloteksta"/>
        <w:jc w:val="both"/>
        <w:rPr>
          <w:lang w:val="hr-HR"/>
        </w:rPr>
      </w:pPr>
      <w:r w:rsidRPr="00444A5B">
        <w:rPr>
          <w:b/>
          <w:lang w:val="hr-HR"/>
        </w:rPr>
        <w:t>Bilješke uz šifru</w:t>
      </w:r>
      <w:r w:rsidRPr="00256129">
        <w:rPr>
          <w:lang w:val="hr-HR"/>
        </w:rPr>
        <w:t xml:space="preserve"> </w:t>
      </w:r>
      <w:r w:rsidR="0057337B" w:rsidRPr="00C70D39">
        <w:rPr>
          <w:b/>
          <w:lang w:val="hr-HR"/>
        </w:rPr>
        <w:t>V006</w:t>
      </w:r>
      <w:r w:rsidR="0057337B" w:rsidRPr="00256129">
        <w:rPr>
          <w:lang w:val="hr-HR"/>
        </w:rPr>
        <w:t xml:space="preserve"> – stanje obveza na kraju izvještajnog razdoblja </w:t>
      </w:r>
      <w:r>
        <w:rPr>
          <w:lang w:val="hr-HR"/>
        </w:rPr>
        <w:t>(</w:t>
      </w:r>
      <w:r w:rsidR="0057337B" w:rsidRPr="00256129">
        <w:rPr>
          <w:lang w:val="hr-HR"/>
        </w:rPr>
        <w:t>31.12.2023</w:t>
      </w:r>
      <w:r>
        <w:rPr>
          <w:lang w:val="hr-HR"/>
        </w:rPr>
        <w:t>)</w:t>
      </w:r>
      <w:r w:rsidR="0057337B" w:rsidRPr="00256129">
        <w:rPr>
          <w:lang w:val="hr-HR"/>
        </w:rPr>
        <w:t xml:space="preserve"> iznosi 97.342,41</w:t>
      </w:r>
      <w:r>
        <w:rPr>
          <w:lang w:val="hr-HR"/>
        </w:rPr>
        <w:t xml:space="preserve"> eura</w:t>
      </w:r>
      <w:r w:rsidR="0057337B" w:rsidRPr="00256129">
        <w:rPr>
          <w:lang w:val="hr-HR"/>
        </w:rPr>
        <w:t xml:space="preserve"> i odnosi se na;</w:t>
      </w:r>
    </w:p>
    <w:p w:rsidR="0057337B" w:rsidRPr="00256129" w:rsidRDefault="001B3FAE" w:rsidP="00256129">
      <w:pPr>
        <w:pStyle w:val="Tijeloteksta"/>
        <w:numPr>
          <w:ilvl w:val="0"/>
          <w:numId w:val="5"/>
        </w:numPr>
        <w:jc w:val="both"/>
        <w:rPr>
          <w:lang w:val="hr-HR"/>
        </w:rPr>
      </w:pPr>
      <w:r w:rsidRPr="00256129">
        <w:rPr>
          <w:lang w:val="hr-HR"/>
        </w:rPr>
        <w:t>obveze za zaposlene 89.674,68 eura</w:t>
      </w:r>
      <w:r w:rsidR="00C70D39">
        <w:rPr>
          <w:lang w:val="hr-HR"/>
        </w:rPr>
        <w:t>,</w:t>
      </w:r>
    </w:p>
    <w:p w:rsidR="001B3FAE" w:rsidRPr="00256129" w:rsidRDefault="001B3FAE" w:rsidP="00256129">
      <w:pPr>
        <w:pStyle w:val="Tijeloteksta"/>
        <w:numPr>
          <w:ilvl w:val="0"/>
          <w:numId w:val="5"/>
        </w:numPr>
        <w:jc w:val="both"/>
        <w:rPr>
          <w:lang w:val="hr-HR"/>
        </w:rPr>
      </w:pPr>
      <w:r w:rsidRPr="00256129">
        <w:rPr>
          <w:lang w:val="hr-HR"/>
        </w:rPr>
        <w:t>obveze za materijalne rashode 1.228,27 eura</w:t>
      </w:r>
      <w:r w:rsidR="00C70D39">
        <w:rPr>
          <w:lang w:val="hr-HR"/>
        </w:rPr>
        <w:t>,</w:t>
      </w:r>
    </w:p>
    <w:p w:rsidR="001B3FAE" w:rsidRPr="00256129" w:rsidRDefault="001B3FAE" w:rsidP="00256129">
      <w:pPr>
        <w:pStyle w:val="Tijeloteksta"/>
        <w:numPr>
          <w:ilvl w:val="0"/>
          <w:numId w:val="5"/>
        </w:numPr>
        <w:jc w:val="both"/>
        <w:rPr>
          <w:lang w:val="hr-HR"/>
        </w:rPr>
      </w:pPr>
      <w:r w:rsidRPr="00256129">
        <w:rPr>
          <w:lang w:val="hr-HR"/>
        </w:rPr>
        <w:t>ostale tekuće  obveze 6.439,46 eura</w:t>
      </w:r>
      <w:r w:rsidR="00C70D39">
        <w:rPr>
          <w:lang w:val="hr-HR"/>
        </w:rPr>
        <w:t>.</w:t>
      </w:r>
    </w:p>
    <w:p w:rsidR="00211EB7" w:rsidRPr="00256129" w:rsidRDefault="00211EB7" w:rsidP="00555356">
      <w:pPr>
        <w:pStyle w:val="Tijeloteksta"/>
        <w:jc w:val="both"/>
        <w:rPr>
          <w:lang w:val="hr-HR"/>
        </w:rPr>
      </w:pPr>
    </w:p>
    <w:p w:rsidR="00931DBA" w:rsidRPr="00256129" w:rsidRDefault="00931DBA" w:rsidP="00931DBA">
      <w:pPr>
        <w:pStyle w:val="Tijeloteksta"/>
        <w:numPr>
          <w:ilvl w:val="0"/>
          <w:numId w:val="1"/>
        </w:numPr>
        <w:jc w:val="both"/>
        <w:rPr>
          <w:b/>
          <w:lang w:val="hr-HR"/>
        </w:rPr>
      </w:pPr>
      <w:r w:rsidRPr="00256129">
        <w:rPr>
          <w:b/>
          <w:lang w:val="hr-HR"/>
        </w:rPr>
        <w:t>BILJEŠKE UZ IZVJEŠTAJ O PROMJENAMA U VRIJEDNOSTI I OBUJMU IMOVINE</w:t>
      </w:r>
      <w:r w:rsidR="00D148A2" w:rsidRPr="00256129">
        <w:rPr>
          <w:b/>
          <w:lang w:val="hr-HR"/>
        </w:rPr>
        <w:t xml:space="preserve"> I OBVEZA</w:t>
      </w:r>
      <w:r w:rsidRPr="00256129">
        <w:rPr>
          <w:b/>
          <w:lang w:val="hr-HR"/>
        </w:rPr>
        <w:t xml:space="preserve"> – P-VRIO</w:t>
      </w:r>
    </w:p>
    <w:p w:rsidR="00211EB7" w:rsidRPr="00256129" w:rsidRDefault="00211EB7" w:rsidP="00211EB7">
      <w:pPr>
        <w:pStyle w:val="Tijeloteksta"/>
        <w:jc w:val="both"/>
        <w:rPr>
          <w:b/>
          <w:lang w:val="hr-HR"/>
        </w:rPr>
      </w:pPr>
    </w:p>
    <w:p w:rsidR="00211EB7" w:rsidRPr="00256129" w:rsidRDefault="00C70D39" w:rsidP="00211EB7">
      <w:pPr>
        <w:pStyle w:val="Tijeloteksta"/>
        <w:jc w:val="both"/>
        <w:rPr>
          <w:lang w:val="hr-HR"/>
        </w:rPr>
      </w:pPr>
      <w:r w:rsidRPr="00444A5B">
        <w:rPr>
          <w:b/>
          <w:lang w:val="hr-HR"/>
        </w:rPr>
        <w:t>Bilješke uz šifru</w:t>
      </w:r>
      <w:r w:rsidRPr="00C70D39">
        <w:rPr>
          <w:b/>
          <w:lang w:val="hr-HR"/>
        </w:rPr>
        <w:t xml:space="preserve"> </w:t>
      </w:r>
      <w:r w:rsidR="00211EB7" w:rsidRPr="00C70D39">
        <w:rPr>
          <w:b/>
          <w:lang w:val="hr-HR"/>
        </w:rPr>
        <w:t>91512</w:t>
      </w:r>
      <w:r w:rsidR="00211EB7" w:rsidRPr="00256129">
        <w:rPr>
          <w:lang w:val="hr-HR"/>
        </w:rPr>
        <w:t xml:space="preserve"> – Promjene u obujmu imo</w:t>
      </w:r>
      <w:r w:rsidR="00BD7707" w:rsidRPr="00256129">
        <w:rPr>
          <w:lang w:val="hr-HR"/>
        </w:rPr>
        <w:t>vine –  povećanj</w:t>
      </w:r>
      <w:r w:rsidR="00B00331">
        <w:rPr>
          <w:lang w:val="hr-HR"/>
        </w:rPr>
        <w:t>e</w:t>
      </w:r>
      <w:r w:rsidR="00BD7707" w:rsidRPr="00256129">
        <w:rPr>
          <w:lang w:val="hr-HR"/>
        </w:rPr>
        <w:t xml:space="preserve"> </w:t>
      </w:r>
      <w:r>
        <w:rPr>
          <w:lang w:val="hr-HR"/>
        </w:rPr>
        <w:t xml:space="preserve">iznosi </w:t>
      </w:r>
      <w:r w:rsidR="00BD7707" w:rsidRPr="00256129">
        <w:rPr>
          <w:lang w:val="hr-HR"/>
        </w:rPr>
        <w:t>201,65</w:t>
      </w:r>
      <w:r w:rsidR="00211EB7" w:rsidRPr="00256129">
        <w:rPr>
          <w:lang w:val="hr-HR"/>
        </w:rPr>
        <w:t xml:space="preserve"> eura</w:t>
      </w:r>
      <w:r w:rsidR="00BD7707" w:rsidRPr="00256129">
        <w:rPr>
          <w:lang w:val="hr-HR"/>
        </w:rPr>
        <w:t>,</w:t>
      </w:r>
      <w:r w:rsidR="00211EB7" w:rsidRPr="00256129">
        <w:rPr>
          <w:lang w:val="hr-HR"/>
        </w:rPr>
        <w:t xml:space="preserve"> te se odnosi na Odluku o </w:t>
      </w:r>
      <w:proofErr w:type="spellStart"/>
      <w:r w:rsidR="00211EB7" w:rsidRPr="00256129">
        <w:rPr>
          <w:lang w:val="hr-HR"/>
        </w:rPr>
        <w:t>isknjiženju</w:t>
      </w:r>
      <w:proofErr w:type="spellEnd"/>
      <w:r w:rsidR="00211EB7" w:rsidRPr="00256129">
        <w:rPr>
          <w:lang w:val="hr-HR"/>
        </w:rPr>
        <w:t xml:space="preserve"> </w:t>
      </w:r>
      <w:r w:rsidR="00E9754F" w:rsidRPr="00256129">
        <w:rPr>
          <w:lang w:val="hr-HR"/>
        </w:rPr>
        <w:t>i</w:t>
      </w:r>
      <w:r w:rsidR="00211EB7" w:rsidRPr="00256129">
        <w:rPr>
          <w:lang w:val="hr-HR"/>
        </w:rPr>
        <w:t xml:space="preserve"> prijenosu imovine koja se vodila u poslovnim knjigama MZO u sklopu </w:t>
      </w:r>
      <w:r>
        <w:rPr>
          <w:lang w:val="hr-HR"/>
        </w:rPr>
        <w:t>c</w:t>
      </w:r>
      <w:r w:rsidR="00211EB7" w:rsidRPr="00256129">
        <w:rPr>
          <w:lang w:val="hr-HR"/>
        </w:rPr>
        <w:t xml:space="preserve">jelovite </w:t>
      </w:r>
      <w:proofErr w:type="spellStart"/>
      <w:r w:rsidR="00211EB7" w:rsidRPr="00256129">
        <w:rPr>
          <w:lang w:val="hr-HR"/>
        </w:rPr>
        <w:t>kurikularne</w:t>
      </w:r>
      <w:proofErr w:type="spellEnd"/>
      <w:r w:rsidR="00211EB7" w:rsidRPr="00256129">
        <w:rPr>
          <w:lang w:val="hr-HR"/>
        </w:rPr>
        <w:t xml:space="preserve"> reforme</w:t>
      </w:r>
      <w:r w:rsidR="00E9754F" w:rsidRPr="00256129">
        <w:rPr>
          <w:lang w:val="hr-HR"/>
        </w:rPr>
        <w:t>.</w:t>
      </w:r>
    </w:p>
    <w:p w:rsidR="00BD7707" w:rsidRPr="00256129" w:rsidRDefault="00BD7707" w:rsidP="00211EB7">
      <w:pPr>
        <w:pStyle w:val="Tijeloteksta"/>
        <w:jc w:val="both"/>
        <w:rPr>
          <w:lang w:val="hr-HR"/>
        </w:rPr>
      </w:pPr>
    </w:p>
    <w:p w:rsidR="00E9754F" w:rsidRPr="00256129" w:rsidRDefault="00E9754F" w:rsidP="00931DBA">
      <w:pPr>
        <w:pStyle w:val="Tijeloteksta"/>
        <w:jc w:val="both"/>
        <w:rPr>
          <w:b/>
          <w:lang w:val="hr-HR"/>
        </w:rPr>
      </w:pPr>
    </w:p>
    <w:p w:rsidR="00931DBA" w:rsidRPr="00256129" w:rsidRDefault="00931DBA" w:rsidP="00931DBA">
      <w:pPr>
        <w:pStyle w:val="Tijeloteksta"/>
        <w:numPr>
          <w:ilvl w:val="0"/>
          <w:numId w:val="1"/>
        </w:numPr>
        <w:jc w:val="both"/>
        <w:rPr>
          <w:b/>
          <w:lang w:val="hr-HR"/>
        </w:rPr>
      </w:pPr>
      <w:r w:rsidRPr="00256129">
        <w:rPr>
          <w:b/>
          <w:lang w:val="hr-HR"/>
        </w:rPr>
        <w:t>BILJEŠKE UZ IZVJEŠTAJ O RASHODIMA PREMA FUNKCIJSKOJ KLASIFIKACIJI – RAS-funkcijski</w:t>
      </w:r>
    </w:p>
    <w:p w:rsidR="00B249BD" w:rsidRPr="00256129" w:rsidRDefault="00B249BD" w:rsidP="00B249BD">
      <w:pPr>
        <w:pStyle w:val="Tijeloteksta"/>
        <w:ind w:left="720"/>
        <w:jc w:val="both"/>
        <w:rPr>
          <w:b/>
          <w:lang w:val="hr-HR"/>
        </w:rPr>
      </w:pPr>
    </w:p>
    <w:p w:rsidR="00211EB7" w:rsidRPr="00821F4B" w:rsidRDefault="00B249BD" w:rsidP="00211EB7">
      <w:pPr>
        <w:pStyle w:val="Tijeloteksta"/>
        <w:jc w:val="both"/>
        <w:rPr>
          <w:lang w:val="hr-HR"/>
        </w:rPr>
      </w:pPr>
      <w:r w:rsidRPr="00821F4B">
        <w:rPr>
          <w:lang w:val="hr-HR"/>
        </w:rPr>
        <w:t xml:space="preserve">Obrazac se odnosi na rashode prema funkcijskoj klasifikaciji, a </w:t>
      </w:r>
      <w:r w:rsidR="00C70D39" w:rsidRPr="00821F4B">
        <w:rPr>
          <w:lang w:val="hr-HR"/>
        </w:rPr>
        <w:t>uključuje</w:t>
      </w:r>
      <w:r w:rsidRPr="00821F4B">
        <w:rPr>
          <w:lang w:val="hr-HR"/>
        </w:rPr>
        <w:t xml:space="preserve"> sve rashode na kontu  3 i 4 iz obrasca  PR-RAS  i za 10,8 % su veći od prethodne godine.</w:t>
      </w:r>
    </w:p>
    <w:p w:rsidR="00211EB7" w:rsidRPr="00256129" w:rsidRDefault="00C70D39" w:rsidP="00211EB7">
      <w:pPr>
        <w:pStyle w:val="Tijeloteksta"/>
        <w:jc w:val="both"/>
        <w:rPr>
          <w:lang w:val="hr-HR"/>
        </w:rPr>
      </w:pPr>
      <w:r w:rsidRPr="00444A5B">
        <w:rPr>
          <w:b/>
          <w:lang w:val="hr-HR"/>
        </w:rPr>
        <w:t>Bilješke uz šifru</w:t>
      </w:r>
      <w:r w:rsidR="00211EB7" w:rsidRPr="00256129">
        <w:rPr>
          <w:lang w:val="hr-HR"/>
        </w:rPr>
        <w:t xml:space="preserve"> </w:t>
      </w:r>
      <w:r w:rsidR="00211EB7" w:rsidRPr="00C70D39">
        <w:rPr>
          <w:b/>
          <w:lang w:val="hr-HR"/>
        </w:rPr>
        <w:t>09</w:t>
      </w:r>
      <w:r w:rsidR="00211EB7" w:rsidRPr="00256129">
        <w:rPr>
          <w:lang w:val="hr-HR"/>
        </w:rPr>
        <w:t xml:space="preserve"> – Obrazov</w:t>
      </w:r>
      <w:r w:rsidR="00D80FAC" w:rsidRPr="00256129">
        <w:rPr>
          <w:lang w:val="hr-HR"/>
        </w:rPr>
        <w:t>anje – ukupni rashodi iznose 1.192.280,31</w:t>
      </w:r>
      <w:r w:rsidR="00211EB7" w:rsidRPr="00256129">
        <w:rPr>
          <w:lang w:val="hr-HR"/>
        </w:rPr>
        <w:t xml:space="preserve"> eura te odgovaraju iznosu navedenom na izvještaju PR-RAS – Šifra Y034.</w:t>
      </w:r>
    </w:p>
    <w:p w:rsidR="004B4914" w:rsidRPr="00256129" w:rsidRDefault="004B4914">
      <w:pPr>
        <w:pStyle w:val="Tijeloteksta"/>
        <w:rPr>
          <w:lang w:val="hr-HR"/>
        </w:rPr>
      </w:pPr>
    </w:p>
    <w:p w:rsidR="009A56CA" w:rsidRPr="00256129" w:rsidRDefault="009A56CA">
      <w:pPr>
        <w:pStyle w:val="Tijeloteksta"/>
        <w:rPr>
          <w:lang w:val="hr-HR"/>
        </w:rPr>
      </w:pPr>
    </w:p>
    <w:p w:rsidR="000954CC" w:rsidRPr="00256129" w:rsidRDefault="00B249BD">
      <w:pPr>
        <w:pStyle w:val="Tijeloteksta"/>
        <w:rPr>
          <w:lang w:val="hr-HR"/>
        </w:rPr>
      </w:pPr>
      <w:r w:rsidRPr="00256129">
        <w:rPr>
          <w:lang w:val="hr-HR"/>
        </w:rPr>
        <w:t>U Šibeniku, 30</w:t>
      </w:r>
      <w:r w:rsidR="000954CC" w:rsidRPr="00256129">
        <w:rPr>
          <w:lang w:val="hr-HR"/>
        </w:rPr>
        <w:t>. siječnja 2024.</w:t>
      </w:r>
    </w:p>
    <w:p w:rsidR="004B4914" w:rsidRPr="00256129" w:rsidRDefault="004B4914">
      <w:pPr>
        <w:pStyle w:val="Tijeloteksta"/>
        <w:rPr>
          <w:lang w:val="hr-HR"/>
        </w:rPr>
      </w:pPr>
    </w:p>
    <w:p w:rsidR="00C70D39" w:rsidRDefault="00C70D39">
      <w:pPr>
        <w:pStyle w:val="Tijeloteksta"/>
        <w:rPr>
          <w:lang w:val="hr-HR"/>
        </w:rPr>
      </w:pPr>
    </w:p>
    <w:p w:rsidR="000954CC" w:rsidRPr="00256129" w:rsidRDefault="000954CC">
      <w:pPr>
        <w:pStyle w:val="Tijeloteksta"/>
        <w:rPr>
          <w:lang w:val="hr-HR"/>
        </w:rPr>
      </w:pPr>
      <w:r w:rsidRPr="00256129">
        <w:rPr>
          <w:lang w:val="hr-HR"/>
        </w:rPr>
        <w:t>Osoba za kontakt:</w:t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="00921B68">
        <w:rPr>
          <w:lang w:val="hr-HR"/>
        </w:rPr>
        <w:tab/>
      </w:r>
      <w:r w:rsidRPr="00256129">
        <w:rPr>
          <w:lang w:val="hr-HR"/>
        </w:rPr>
        <w:t>Odgovorna osoba:</w:t>
      </w:r>
    </w:p>
    <w:p w:rsidR="0018067F" w:rsidRPr="00256129" w:rsidRDefault="000954CC">
      <w:pPr>
        <w:pStyle w:val="Tijeloteksta"/>
        <w:rPr>
          <w:lang w:val="hr-HR"/>
        </w:rPr>
      </w:pPr>
      <w:r w:rsidRPr="00256129">
        <w:rPr>
          <w:lang w:val="hr-HR"/>
        </w:rPr>
        <w:t xml:space="preserve">Voditeljica računovodstva:                                         </w:t>
      </w:r>
      <w:r w:rsidR="00921B68">
        <w:rPr>
          <w:lang w:val="hr-HR"/>
        </w:rPr>
        <w:tab/>
      </w:r>
      <w:r w:rsidRPr="00256129">
        <w:rPr>
          <w:lang w:val="hr-HR"/>
        </w:rPr>
        <w:t>Ravnatelj:</w:t>
      </w:r>
      <w:r w:rsidR="0018067F" w:rsidRPr="00256129">
        <w:rPr>
          <w:lang w:val="hr-HR"/>
        </w:rPr>
        <w:tab/>
      </w:r>
      <w:r w:rsidR="0018067F" w:rsidRPr="00256129">
        <w:rPr>
          <w:lang w:val="hr-HR"/>
        </w:rPr>
        <w:tab/>
      </w:r>
      <w:r w:rsidR="0018067F" w:rsidRPr="00256129">
        <w:rPr>
          <w:lang w:val="hr-HR"/>
        </w:rPr>
        <w:tab/>
      </w:r>
      <w:r w:rsidR="0018067F" w:rsidRPr="00256129">
        <w:rPr>
          <w:lang w:val="hr-HR"/>
        </w:rPr>
        <w:tab/>
      </w:r>
      <w:r w:rsidR="004B4914" w:rsidRPr="00256129">
        <w:rPr>
          <w:lang w:val="hr-HR"/>
        </w:rPr>
        <w:tab/>
      </w:r>
      <w:r w:rsidR="004B4914" w:rsidRPr="00256129">
        <w:rPr>
          <w:lang w:val="hr-HR"/>
        </w:rPr>
        <w:tab/>
      </w:r>
      <w:r w:rsidR="009A56CA" w:rsidRPr="00256129">
        <w:rPr>
          <w:lang w:val="hr-HR"/>
        </w:rPr>
        <w:t xml:space="preserve"> </w:t>
      </w:r>
    </w:p>
    <w:p w:rsidR="009A56CA" w:rsidRPr="00256129" w:rsidRDefault="009A56CA">
      <w:pPr>
        <w:pStyle w:val="Tijeloteksta"/>
        <w:rPr>
          <w:lang w:val="hr-HR"/>
        </w:rPr>
      </w:pPr>
    </w:p>
    <w:p w:rsidR="000954CC" w:rsidRPr="00256129" w:rsidRDefault="000954CC">
      <w:pPr>
        <w:pStyle w:val="Tijeloteksta"/>
        <w:rPr>
          <w:lang w:val="hr-HR"/>
        </w:rPr>
      </w:pPr>
      <w:r w:rsidRPr="00256129">
        <w:rPr>
          <w:lang w:val="hr-HR"/>
        </w:rPr>
        <w:t>_____________________</w:t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Pr="00256129">
        <w:rPr>
          <w:lang w:val="hr-HR"/>
        </w:rPr>
        <w:tab/>
      </w:r>
      <w:r w:rsidR="00921B68">
        <w:rPr>
          <w:lang w:val="hr-HR"/>
        </w:rPr>
        <w:tab/>
      </w:r>
      <w:r w:rsidRPr="00256129">
        <w:rPr>
          <w:lang w:val="hr-HR"/>
        </w:rPr>
        <w:t>________________________</w:t>
      </w:r>
    </w:p>
    <w:p w:rsidR="000954CC" w:rsidRPr="00256129" w:rsidRDefault="00C70D39">
      <w:pPr>
        <w:pStyle w:val="Tijeloteksta"/>
        <w:rPr>
          <w:lang w:val="hr-HR"/>
        </w:rPr>
      </w:pPr>
      <w:r>
        <w:rPr>
          <w:lang w:val="hr-HR"/>
        </w:rPr>
        <w:t xml:space="preserve">         </w:t>
      </w:r>
      <w:proofErr w:type="spellStart"/>
      <w:r w:rsidR="005B656E" w:rsidRPr="00256129">
        <w:rPr>
          <w:lang w:val="hr-HR"/>
        </w:rPr>
        <w:t>Živana</w:t>
      </w:r>
      <w:proofErr w:type="spellEnd"/>
      <w:r w:rsidR="005B656E" w:rsidRPr="00256129">
        <w:rPr>
          <w:lang w:val="hr-HR"/>
        </w:rPr>
        <w:t xml:space="preserve"> </w:t>
      </w:r>
      <w:proofErr w:type="spellStart"/>
      <w:r w:rsidR="005B656E" w:rsidRPr="00256129">
        <w:rPr>
          <w:lang w:val="hr-HR"/>
        </w:rPr>
        <w:t>Valdec</w:t>
      </w:r>
      <w:proofErr w:type="spellEnd"/>
      <w:r w:rsidR="005B656E" w:rsidRPr="00256129">
        <w:rPr>
          <w:lang w:val="hr-HR"/>
        </w:rPr>
        <w:tab/>
      </w:r>
      <w:r w:rsidR="005B656E" w:rsidRPr="00256129">
        <w:rPr>
          <w:lang w:val="hr-HR"/>
        </w:rPr>
        <w:tab/>
      </w:r>
      <w:r w:rsidR="005B656E" w:rsidRPr="00256129">
        <w:rPr>
          <w:lang w:val="hr-HR"/>
        </w:rPr>
        <w:tab/>
      </w:r>
      <w:r w:rsidR="005B656E" w:rsidRPr="00256129">
        <w:rPr>
          <w:lang w:val="hr-HR"/>
        </w:rPr>
        <w:tab/>
        <w:t xml:space="preserve">                 </w:t>
      </w:r>
      <w:r w:rsidR="00921B68">
        <w:rPr>
          <w:lang w:val="hr-HR"/>
        </w:rPr>
        <w:tab/>
        <w:t xml:space="preserve">   </w:t>
      </w:r>
      <w:r w:rsidR="00DB526E" w:rsidRPr="00256129">
        <w:rPr>
          <w:lang w:val="hr-HR"/>
        </w:rPr>
        <w:t xml:space="preserve">Igor </w:t>
      </w:r>
      <w:proofErr w:type="spellStart"/>
      <w:r w:rsidR="00DB526E" w:rsidRPr="00256129">
        <w:rPr>
          <w:lang w:val="hr-HR"/>
        </w:rPr>
        <w:t>Friedrich,dipl.teolog</w:t>
      </w:r>
      <w:proofErr w:type="spellEnd"/>
    </w:p>
    <w:sectPr w:rsidR="000954CC" w:rsidRPr="00256129" w:rsidSect="00256129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4E" w:rsidRDefault="0046154E" w:rsidP="005F021D">
      <w:r>
        <w:separator/>
      </w:r>
    </w:p>
  </w:endnote>
  <w:endnote w:type="continuationSeparator" w:id="0">
    <w:p w:rsidR="0046154E" w:rsidRDefault="0046154E" w:rsidP="005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93426"/>
      <w:docPartObj>
        <w:docPartGallery w:val="Page Numbers (Bottom of Page)"/>
        <w:docPartUnique/>
      </w:docPartObj>
    </w:sdtPr>
    <w:sdtEndPr/>
    <w:sdtContent>
      <w:p w:rsidR="00555356" w:rsidRDefault="005553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1D" w:rsidRPr="0026731D">
          <w:rPr>
            <w:noProof/>
            <w:lang w:val="hr-HR"/>
          </w:rPr>
          <w:t>1</w:t>
        </w:r>
        <w:r>
          <w:fldChar w:fldCharType="end"/>
        </w:r>
      </w:p>
    </w:sdtContent>
  </w:sdt>
  <w:p w:rsidR="00555356" w:rsidRDefault="005553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4E" w:rsidRDefault="0046154E" w:rsidP="005F021D">
      <w:r>
        <w:separator/>
      </w:r>
    </w:p>
  </w:footnote>
  <w:footnote w:type="continuationSeparator" w:id="0">
    <w:p w:rsidR="0046154E" w:rsidRDefault="0046154E" w:rsidP="005F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1D" w:rsidRDefault="005F021D">
    <w:pPr>
      <w:pStyle w:val="Zaglavlje"/>
    </w:pPr>
    <w:r>
      <w:tab/>
    </w:r>
  </w:p>
  <w:p w:rsidR="005F021D" w:rsidRDefault="005F021D">
    <w:pPr>
      <w:pStyle w:val="Zaglavlje"/>
    </w:pPr>
    <w:r>
      <w:tab/>
    </w:r>
  </w:p>
  <w:p w:rsidR="005F021D" w:rsidRDefault="005F021D">
    <w:pPr>
      <w:pStyle w:val="Zaglavlje"/>
    </w:pPr>
  </w:p>
  <w:p w:rsidR="005F021D" w:rsidRDefault="005F021D">
    <w:pPr>
      <w:pStyle w:val="Zaglavlje"/>
    </w:pPr>
  </w:p>
  <w:p w:rsidR="005F021D" w:rsidRDefault="005F02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74"/>
    <w:multiLevelType w:val="hybridMultilevel"/>
    <w:tmpl w:val="F27C31C0"/>
    <w:lvl w:ilvl="0" w:tplc="18D0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58C"/>
    <w:multiLevelType w:val="hybridMultilevel"/>
    <w:tmpl w:val="B0427B48"/>
    <w:lvl w:ilvl="0" w:tplc="863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7EE7"/>
    <w:multiLevelType w:val="hybridMultilevel"/>
    <w:tmpl w:val="62CC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815CE"/>
    <w:multiLevelType w:val="hybridMultilevel"/>
    <w:tmpl w:val="656C3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365F"/>
    <w:multiLevelType w:val="hybridMultilevel"/>
    <w:tmpl w:val="1DA0F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5"/>
    <w:rsid w:val="00006328"/>
    <w:rsid w:val="00037C2E"/>
    <w:rsid w:val="00046807"/>
    <w:rsid w:val="000710E3"/>
    <w:rsid w:val="00087768"/>
    <w:rsid w:val="000954CC"/>
    <w:rsid w:val="000A4CF9"/>
    <w:rsid w:val="000C1D94"/>
    <w:rsid w:val="000D3D2C"/>
    <w:rsid w:val="000D5C4B"/>
    <w:rsid w:val="000D7B08"/>
    <w:rsid w:val="000E0AA0"/>
    <w:rsid w:val="000E3F3A"/>
    <w:rsid w:val="00100198"/>
    <w:rsid w:val="001011D0"/>
    <w:rsid w:val="00152AAD"/>
    <w:rsid w:val="0015636C"/>
    <w:rsid w:val="0015780C"/>
    <w:rsid w:val="0016274D"/>
    <w:rsid w:val="00170861"/>
    <w:rsid w:val="0018067F"/>
    <w:rsid w:val="001817E8"/>
    <w:rsid w:val="001A37DA"/>
    <w:rsid w:val="001B3FAE"/>
    <w:rsid w:val="001C48EC"/>
    <w:rsid w:val="001E1B7B"/>
    <w:rsid w:val="001E6CFA"/>
    <w:rsid w:val="001F3962"/>
    <w:rsid w:val="0020515E"/>
    <w:rsid w:val="00211EB7"/>
    <w:rsid w:val="0022662E"/>
    <w:rsid w:val="002419D2"/>
    <w:rsid w:val="00243720"/>
    <w:rsid w:val="0025371A"/>
    <w:rsid w:val="00256129"/>
    <w:rsid w:val="0026731D"/>
    <w:rsid w:val="00267BD7"/>
    <w:rsid w:val="002732FE"/>
    <w:rsid w:val="00285835"/>
    <w:rsid w:val="002912A9"/>
    <w:rsid w:val="002944B4"/>
    <w:rsid w:val="0029653D"/>
    <w:rsid w:val="002A4E89"/>
    <w:rsid w:val="002C7357"/>
    <w:rsid w:val="002F26DA"/>
    <w:rsid w:val="002F32EE"/>
    <w:rsid w:val="002F4A76"/>
    <w:rsid w:val="0030523F"/>
    <w:rsid w:val="003059DC"/>
    <w:rsid w:val="00310C29"/>
    <w:rsid w:val="00316B97"/>
    <w:rsid w:val="00320417"/>
    <w:rsid w:val="00321184"/>
    <w:rsid w:val="00324B73"/>
    <w:rsid w:val="00340B3E"/>
    <w:rsid w:val="00340FCA"/>
    <w:rsid w:val="0035061F"/>
    <w:rsid w:val="003674A3"/>
    <w:rsid w:val="00376066"/>
    <w:rsid w:val="00393453"/>
    <w:rsid w:val="00395414"/>
    <w:rsid w:val="003B302E"/>
    <w:rsid w:val="003B5A93"/>
    <w:rsid w:val="003C1CDD"/>
    <w:rsid w:val="003D2E51"/>
    <w:rsid w:val="003D3066"/>
    <w:rsid w:val="003F4A81"/>
    <w:rsid w:val="003F5476"/>
    <w:rsid w:val="00404EB5"/>
    <w:rsid w:val="0041595C"/>
    <w:rsid w:val="00444A5B"/>
    <w:rsid w:val="00446531"/>
    <w:rsid w:val="00450E03"/>
    <w:rsid w:val="00453D44"/>
    <w:rsid w:val="0045469B"/>
    <w:rsid w:val="004568D8"/>
    <w:rsid w:val="0046154E"/>
    <w:rsid w:val="00480E9C"/>
    <w:rsid w:val="0049275F"/>
    <w:rsid w:val="004A6CC8"/>
    <w:rsid w:val="004A7CD8"/>
    <w:rsid w:val="004B1B4E"/>
    <w:rsid w:val="004B4914"/>
    <w:rsid w:val="004E7226"/>
    <w:rsid w:val="0053345F"/>
    <w:rsid w:val="00545983"/>
    <w:rsid w:val="00546137"/>
    <w:rsid w:val="00555356"/>
    <w:rsid w:val="0056273E"/>
    <w:rsid w:val="00565E74"/>
    <w:rsid w:val="005671A1"/>
    <w:rsid w:val="00570C29"/>
    <w:rsid w:val="0057337B"/>
    <w:rsid w:val="005823E8"/>
    <w:rsid w:val="005841B8"/>
    <w:rsid w:val="005A4DF9"/>
    <w:rsid w:val="005B22CF"/>
    <w:rsid w:val="005B4410"/>
    <w:rsid w:val="005B656E"/>
    <w:rsid w:val="005B67E4"/>
    <w:rsid w:val="005F021D"/>
    <w:rsid w:val="00612F13"/>
    <w:rsid w:val="00630845"/>
    <w:rsid w:val="0064257D"/>
    <w:rsid w:val="00647F87"/>
    <w:rsid w:val="00667CD3"/>
    <w:rsid w:val="00671B8F"/>
    <w:rsid w:val="00696035"/>
    <w:rsid w:val="006C1671"/>
    <w:rsid w:val="006E0E5C"/>
    <w:rsid w:val="00714E54"/>
    <w:rsid w:val="0073765C"/>
    <w:rsid w:val="007506DF"/>
    <w:rsid w:val="00753EA3"/>
    <w:rsid w:val="00754F14"/>
    <w:rsid w:val="00755AF7"/>
    <w:rsid w:val="007A3A6A"/>
    <w:rsid w:val="007B03B5"/>
    <w:rsid w:val="007B1A25"/>
    <w:rsid w:val="007C5109"/>
    <w:rsid w:val="007D548D"/>
    <w:rsid w:val="007E692E"/>
    <w:rsid w:val="007E74A5"/>
    <w:rsid w:val="007F265F"/>
    <w:rsid w:val="007F335B"/>
    <w:rsid w:val="00805DE7"/>
    <w:rsid w:val="00821F4B"/>
    <w:rsid w:val="0083435F"/>
    <w:rsid w:val="008437DE"/>
    <w:rsid w:val="0085140C"/>
    <w:rsid w:val="00852A33"/>
    <w:rsid w:val="0086412C"/>
    <w:rsid w:val="00890F45"/>
    <w:rsid w:val="00895329"/>
    <w:rsid w:val="008A1213"/>
    <w:rsid w:val="008B2F9F"/>
    <w:rsid w:val="008B5402"/>
    <w:rsid w:val="008C2C16"/>
    <w:rsid w:val="008D52A9"/>
    <w:rsid w:val="008D77B8"/>
    <w:rsid w:val="008D7EC1"/>
    <w:rsid w:val="008E27A5"/>
    <w:rsid w:val="008E6C87"/>
    <w:rsid w:val="008F1042"/>
    <w:rsid w:val="009177CE"/>
    <w:rsid w:val="00921B4A"/>
    <w:rsid w:val="00921B68"/>
    <w:rsid w:val="009240FB"/>
    <w:rsid w:val="00931DBA"/>
    <w:rsid w:val="00936A88"/>
    <w:rsid w:val="009749FA"/>
    <w:rsid w:val="00987926"/>
    <w:rsid w:val="0099033E"/>
    <w:rsid w:val="00992DF7"/>
    <w:rsid w:val="009A0C30"/>
    <w:rsid w:val="009A56CA"/>
    <w:rsid w:val="009B5292"/>
    <w:rsid w:val="009D79BE"/>
    <w:rsid w:val="009E50DB"/>
    <w:rsid w:val="009F37D1"/>
    <w:rsid w:val="00A37BB1"/>
    <w:rsid w:val="00A418D2"/>
    <w:rsid w:val="00A43BC7"/>
    <w:rsid w:val="00A66801"/>
    <w:rsid w:val="00A72059"/>
    <w:rsid w:val="00A93CD5"/>
    <w:rsid w:val="00AA54FD"/>
    <w:rsid w:val="00AB600D"/>
    <w:rsid w:val="00AC1237"/>
    <w:rsid w:val="00B00331"/>
    <w:rsid w:val="00B04D09"/>
    <w:rsid w:val="00B12856"/>
    <w:rsid w:val="00B154EB"/>
    <w:rsid w:val="00B22535"/>
    <w:rsid w:val="00B249BD"/>
    <w:rsid w:val="00B24CD6"/>
    <w:rsid w:val="00B5399A"/>
    <w:rsid w:val="00B610EF"/>
    <w:rsid w:val="00B8372A"/>
    <w:rsid w:val="00B930D3"/>
    <w:rsid w:val="00BB6BAB"/>
    <w:rsid w:val="00BD09B7"/>
    <w:rsid w:val="00BD1DA4"/>
    <w:rsid w:val="00BD4956"/>
    <w:rsid w:val="00BD7707"/>
    <w:rsid w:val="00BE741D"/>
    <w:rsid w:val="00BF3470"/>
    <w:rsid w:val="00C11881"/>
    <w:rsid w:val="00C11FC0"/>
    <w:rsid w:val="00C3158D"/>
    <w:rsid w:val="00C375E4"/>
    <w:rsid w:val="00C67512"/>
    <w:rsid w:val="00C70D39"/>
    <w:rsid w:val="00C75DB9"/>
    <w:rsid w:val="00C80C0E"/>
    <w:rsid w:val="00C94FD9"/>
    <w:rsid w:val="00C9550A"/>
    <w:rsid w:val="00CA0DFE"/>
    <w:rsid w:val="00CA6D68"/>
    <w:rsid w:val="00CB2594"/>
    <w:rsid w:val="00CB7BCF"/>
    <w:rsid w:val="00CC4188"/>
    <w:rsid w:val="00CC4BC8"/>
    <w:rsid w:val="00CD5652"/>
    <w:rsid w:val="00D148A2"/>
    <w:rsid w:val="00D153A4"/>
    <w:rsid w:val="00D218BC"/>
    <w:rsid w:val="00D33E93"/>
    <w:rsid w:val="00D44C2F"/>
    <w:rsid w:val="00D632B7"/>
    <w:rsid w:val="00D80FAC"/>
    <w:rsid w:val="00D82228"/>
    <w:rsid w:val="00D9009A"/>
    <w:rsid w:val="00DB526E"/>
    <w:rsid w:val="00DF3960"/>
    <w:rsid w:val="00E1062F"/>
    <w:rsid w:val="00E30355"/>
    <w:rsid w:val="00E60D9E"/>
    <w:rsid w:val="00E718AF"/>
    <w:rsid w:val="00E75342"/>
    <w:rsid w:val="00E86327"/>
    <w:rsid w:val="00E930F1"/>
    <w:rsid w:val="00E9754F"/>
    <w:rsid w:val="00EA5BD6"/>
    <w:rsid w:val="00EC34B2"/>
    <w:rsid w:val="00EC7BA4"/>
    <w:rsid w:val="00EE2202"/>
    <w:rsid w:val="00EE2432"/>
    <w:rsid w:val="00EE31D6"/>
    <w:rsid w:val="00F133AB"/>
    <w:rsid w:val="00F148DD"/>
    <w:rsid w:val="00F35A97"/>
    <w:rsid w:val="00F41219"/>
    <w:rsid w:val="00F47B66"/>
    <w:rsid w:val="00F63908"/>
    <w:rsid w:val="00F81DDD"/>
    <w:rsid w:val="00FB3A19"/>
    <w:rsid w:val="00FC3835"/>
    <w:rsid w:val="00FD029A"/>
    <w:rsid w:val="00FD7FF8"/>
    <w:rsid w:val="00FE3F4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7255"/>
  <w15:docId w15:val="{040D5C1B-2372-4A9D-8543-826F72B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61"/>
    <w:rPr>
      <w:lang w:val="en-GB"/>
    </w:rPr>
  </w:style>
  <w:style w:type="paragraph" w:styleId="Naslov1">
    <w:name w:val="heading 1"/>
    <w:basedOn w:val="Normal"/>
    <w:next w:val="Normal"/>
    <w:qFormat/>
    <w:rsid w:val="00170861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170861"/>
    <w:pPr>
      <w:keepNext/>
      <w:jc w:val="right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170861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170861"/>
    <w:pPr>
      <w:keepNext/>
      <w:outlineLvl w:val="3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0861"/>
    <w:rPr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9A5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A56CA"/>
    <w:rPr>
      <w:rFonts w:ascii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nhideWhenUsed/>
    <w:rsid w:val="005F02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F021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F02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021D"/>
    <w:rPr>
      <w:lang w:val="en-GB"/>
    </w:rPr>
  </w:style>
  <w:style w:type="paragraph" w:styleId="Odlomakpopisa">
    <w:name w:val="List Paragraph"/>
    <w:basedOn w:val="Normal"/>
    <w:uiPriority w:val="34"/>
    <w:qFormat/>
    <w:rsid w:val="00931DBA"/>
    <w:pPr>
      <w:ind w:left="720"/>
      <w:contextualSpacing/>
    </w:pPr>
  </w:style>
  <w:style w:type="table" w:styleId="Reetkatablice">
    <w:name w:val="Table Grid"/>
    <w:basedOn w:val="Obinatablica"/>
    <w:rsid w:val="0035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E60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1768-AB65-4886-AA69-6705D87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</vt:lpstr>
    </vt:vector>
  </TitlesOfParts>
  <Company>EKONOMSKA ŠKOLA ŠIBENIK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</dc:title>
  <dc:creator>Računovodstvo</dc:creator>
  <cp:lastModifiedBy>Windows korisnik</cp:lastModifiedBy>
  <cp:revision>5</cp:revision>
  <cp:lastPrinted>2024-01-29T16:34:00Z</cp:lastPrinted>
  <dcterms:created xsi:type="dcterms:W3CDTF">2024-01-30T12:33:00Z</dcterms:created>
  <dcterms:modified xsi:type="dcterms:W3CDTF">2024-01-30T16:06:00Z</dcterms:modified>
</cp:coreProperties>
</file>